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89" w:rsidRDefault="00CE7989" w:rsidP="00883B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D5B">
        <w:rPr>
          <w:rFonts w:ascii="Times New Roman" w:hAnsi="Times New Roman" w:cs="Times New Roman"/>
          <w:b/>
          <w:sz w:val="28"/>
          <w:szCs w:val="28"/>
        </w:rPr>
        <w:t>Раздел, объединение, перераспределение земельных участков; особенности кадастрового учёта и государственной регистрации прав</w:t>
      </w:r>
    </w:p>
    <w:p w:rsidR="00920AF8" w:rsidRPr="00883B70" w:rsidRDefault="00920AF8" w:rsidP="00883B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989" w:rsidRPr="0017634B" w:rsidRDefault="00CE7989" w:rsidP="00176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34B">
        <w:rPr>
          <w:rFonts w:ascii="Times New Roman" w:hAnsi="Times New Roman" w:cs="Times New Roman"/>
          <w:bCs/>
          <w:sz w:val="28"/>
          <w:szCs w:val="28"/>
        </w:rPr>
        <w:t>Раздел земельного участка</w:t>
      </w:r>
      <w:r w:rsidRPr="0017634B">
        <w:rPr>
          <w:rFonts w:ascii="Times New Roman" w:hAnsi="Times New Roman" w:cs="Times New Roman"/>
          <w:sz w:val="28"/>
          <w:szCs w:val="28"/>
        </w:rPr>
        <w:t xml:space="preserve"> - это действия, в результате которых из одного земельного участка образуются два и более земельных участка.</w:t>
      </w:r>
    </w:p>
    <w:p w:rsidR="00CE7989" w:rsidRPr="0017634B" w:rsidRDefault="00CE7989" w:rsidP="00176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34B">
        <w:rPr>
          <w:rFonts w:ascii="Times New Roman" w:hAnsi="Times New Roman" w:cs="Times New Roman"/>
          <w:sz w:val="28"/>
          <w:szCs w:val="28"/>
        </w:rPr>
        <w:t>При разделе земельный участок, из которого образуются новые земельные участки, прекращает свое существование.</w:t>
      </w:r>
    </w:p>
    <w:p w:rsidR="00CE7989" w:rsidRPr="0017634B" w:rsidRDefault="00CE7989" w:rsidP="00176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34B">
        <w:rPr>
          <w:rFonts w:ascii="Times New Roman" w:hAnsi="Times New Roman" w:cs="Times New Roman"/>
          <w:sz w:val="28"/>
          <w:szCs w:val="28"/>
        </w:rPr>
        <w:t>Земельный участок можно разделить на основании соглашения о разделе земельного участка при наличии согласия всех его собственников (если нет спора) или по решению суда, куда с иском обращается заинтересованное лицо.</w:t>
      </w:r>
      <w:r w:rsidR="0017634B" w:rsidRPr="0017634B">
        <w:rPr>
          <w:rFonts w:ascii="Times New Roman" w:hAnsi="Times New Roman" w:cs="Times New Roman"/>
          <w:sz w:val="28"/>
          <w:szCs w:val="28"/>
        </w:rPr>
        <w:t xml:space="preserve"> </w:t>
      </w:r>
      <w:r w:rsidRPr="0017634B">
        <w:rPr>
          <w:rFonts w:ascii="Times New Roman" w:hAnsi="Times New Roman" w:cs="Times New Roman"/>
          <w:sz w:val="28"/>
          <w:szCs w:val="28"/>
        </w:rPr>
        <w:t>Вновь образованные земельные участки должны соответствовать требованиям о предельных размерах земельных участков определенной категории.</w:t>
      </w:r>
    </w:p>
    <w:p w:rsidR="00CA312E" w:rsidRPr="0017634B" w:rsidRDefault="00920AF8" w:rsidP="00176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312E" w:rsidRPr="0017634B">
        <w:rPr>
          <w:rFonts w:ascii="Times New Roman" w:hAnsi="Times New Roman" w:cs="Times New Roman"/>
          <w:sz w:val="28"/>
          <w:szCs w:val="28"/>
        </w:rPr>
        <w:t xml:space="preserve">бразование земельных участков не должно приводить к вклиниванию, </w:t>
      </w:r>
      <w:proofErr w:type="spellStart"/>
      <w:r w:rsidR="00CA312E" w:rsidRPr="0017634B">
        <w:rPr>
          <w:rFonts w:ascii="Times New Roman" w:hAnsi="Times New Roman" w:cs="Times New Roman"/>
          <w:sz w:val="28"/>
          <w:szCs w:val="28"/>
        </w:rPr>
        <w:t>вкрапливанию</w:t>
      </w:r>
      <w:proofErr w:type="spellEnd"/>
      <w:r w:rsidR="00CA312E" w:rsidRPr="0017634B">
        <w:rPr>
          <w:rFonts w:ascii="Times New Roman" w:hAnsi="Times New Roman" w:cs="Times New Roman"/>
          <w:sz w:val="28"/>
          <w:szCs w:val="28"/>
        </w:rPr>
        <w:t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ЗК РФ, другими федеральными законами.</w:t>
      </w:r>
    </w:p>
    <w:p w:rsidR="00B26027" w:rsidRPr="0017634B" w:rsidRDefault="00CA312E" w:rsidP="00176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34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26027" w:rsidRPr="0017634B">
        <w:rPr>
          <w:rFonts w:ascii="Times New Roman" w:hAnsi="Times New Roman" w:cs="Times New Roman"/>
          <w:sz w:val="28"/>
          <w:szCs w:val="28"/>
        </w:rPr>
        <w:t xml:space="preserve">ст. 11.6 Земельного кодекса РФ при объединении смежных земельных участков образуется один земельный участок, и существование таких смежных земельных участков прекращается. При объединении земельных участков у собственника возникает право собственности на образуемый земельный участок. При объединении земельных участков, принадлежащих на праве собственности разным лицам, у таких лиц возникает право общей собственности на образуемые земельные участки. При объединении земельных участков, принадлежащих на праве общей собственности разным лицам, у них возникает право общей собственности на образуемый земельный участок в соответствии с гражданским </w:t>
      </w:r>
      <w:hyperlink r:id="rId4" w:history="1">
        <w:r w:rsidR="00B26027" w:rsidRPr="0017634B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B26027" w:rsidRPr="0017634B">
        <w:rPr>
          <w:rFonts w:ascii="Times New Roman" w:hAnsi="Times New Roman" w:cs="Times New Roman"/>
          <w:sz w:val="28"/>
          <w:szCs w:val="28"/>
        </w:rPr>
        <w:t>.</w:t>
      </w:r>
    </w:p>
    <w:p w:rsidR="00B26027" w:rsidRPr="0017634B" w:rsidRDefault="0017634B" w:rsidP="00176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34B">
        <w:rPr>
          <w:rFonts w:ascii="Times New Roman" w:hAnsi="Times New Roman" w:cs="Times New Roman"/>
          <w:sz w:val="28"/>
          <w:szCs w:val="28"/>
        </w:rPr>
        <w:t xml:space="preserve">        </w:t>
      </w:r>
      <w:r w:rsidR="00B26027" w:rsidRPr="0017634B">
        <w:rPr>
          <w:rFonts w:ascii="Times New Roman" w:hAnsi="Times New Roman" w:cs="Times New Roman"/>
          <w:sz w:val="28"/>
          <w:szCs w:val="28"/>
        </w:rPr>
        <w:t xml:space="preserve">В соответствии со ст. 11.7 Земельного кодекса РФ при перераспределении нескольких смежных земельных участков образуются несколько других смежных земельных участков, и существование таких смежных земельных участков прекращается, за исключением случая, предусмотренного </w:t>
      </w:r>
      <w:hyperlink r:id="rId5" w:history="1">
        <w:r w:rsidR="00B26027" w:rsidRPr="0017634B">
          <w:rPr>
            <w:rFonts w:ascii="Times New Roman" w:hAnsi="Times New Roman" w:cs="Times New Roman"/>
            <w:sz w:val="28"/>
            <w:szCs w:val="28"/>
          </w:rPr>
          <w:t>пунктом 12 статьи 39.29</w:t>
        </w:r>
      </w:hyperlink>
      <w:r w:rsidR="00B26027" w:rsidRPr="0017634B">
        <w:rPr>
          <w:rFonts w:ascii="Times New Roman" w:hAnsi="Times New Roman" w:cs="Times New Roman"/>
          <w:sz w:val="28"/>
          <w:szCs w:val="28"/>
        </w:rPr>
        <w:t xml:space="preserve"> Земельного Кодекса РФ.</w:t>
      </w:r>
    </w:p>
    <w:p w:rsidR="00B26027" w:rsidRPr="0017634B" w:rsidRDefault="00B26027" w:rsidP="00176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34B">
        <w:rPr>
          <w:rFonts w:ascii="Times New Roman" w:hAnsi="Times New Roman" w:cs="Times New Roman"/>
          <w:sz w:val="28"/>
          <w:szCs w:val="28"/>
        </w:rPr>
        <w:t xml:space="preserve">При перераспределении земель и земельного участка существование исходного земельного участка прекращается и образуется новый земельный участок, за исключением случая, предусмотренного </w:t>
      </w:r>
      <w:hyperlink r:id="rId6" w:history="1">
        <w:r w:rsidRPr="0017634B">
          <w:rPr>
            <w:rFonts w:ascii="Times New Roman" w:hAnsi="Times New Roman" w:cs="Times New Roman"/>
            <w:sz w:val="28"/>
            <w:szCs w:val="28"/>
          </w:rPr>
          <w:t>пунктом 12 статьи 39.29</w:t>
        </w:r>
      </w:hyperlink>
      <w:r w:rsidRPr="0017634B">
        <w:rPr>
          <w:rFonts w:ascii="Times New Roman" w:hAnsi="Times New Roman" w:cs="Times New Roman"/>
          <w:sz w:val="28"/>
          <w:szCs w:val="28"/>
        </w:rPr>
        <w:t xml:space="preserve"> Земельного Кодекса РФ. </w:t>
      </w:r>
    </w:p>
    <w:p w:rsidR="00B26027" w:rsidRPr="0017634B" w:rsidRDefault="00B26027" w:rsidP="00176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34B">
        <w:rPr>
          <w:rFonts w:ascii="Times New Roman" w:hAnsi="Times New Roman" w:cs="Times New Roman"/>
          <w:sz w:val="28"/>
          <w:szCs w:val="28"/>
        </w:rPr>
        <w:t>При перераспределении земельных участков, находящихся в частной собственности,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участков.</w:t>
      </w:r>
    </w:p>
    <w:p w:rsidR="00A06E92" w:rsidRPr="0017634B" w:rsidRDefault="00A06E92" w:rsidP="00176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34B">
        <w:rPr>
          <w:rFonts w:ascii="Times New Roman" w:hAnsi="Times New Roman" w:cs="Times New Roman"/>
          <w:sz w:val="28"/>
          <w:szCs w:val="28"/>
        </w:rPr>
        <w:lastRenderedPageBreak/>
        <w:t>При разделе, объединении земельного участка государственный кадастровый учет и государственная регистрация прав на образованные земельные участки и снятие с кадастрового учета и прекращение права собственности на исходный земельный участок осуществляются одновременно.</w:t>
      </w:r>
    </w:p>
    <w:p w:rsidR="00CE7989" w:rsidRPr="0017634B" w:rsidRDefault="00CE7989" w:rsidP="00176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34B" w:rsidRPr="0017634B" w:rsidRDefault="0017634B" w:rsidP="00176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634B" w:rsidRPr="0017634B" w:rsidRDefault="00920AF8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7634B" w:rsidRPr="0017634B">
        <w:rPr>
          <w:rFonts w:ascii="Times New Roman" w:hAnsi="Times New Roman"/>
          <w:sz w:val="28"/>
          <w:szCs w:val="28"/>
        </w:rPr>
        <w:t xml:space="preserve">ачальник </w:t>
      </w:r>
      <w:proofErr w:type="spellStart"/>
      <w:r w:rsidR="0017634B" w:rsidRPr="0017634B">
        <w:rPr>
          <w:rFonts w:ascii="Times New Roman" w:hAnsi="Times New Roman"/>
          <w:sz w:val="28"/>
          <w:szCs w:val="28"/>
        </w:rPr>
        <w:t>Асиновского</w:t>
      </w:r>
      <w:proofErr w:type="spellEnd"/>
      <w:r w:rsidR="0017634B" w:rsidRPr="0017634B">
        <w:rPr>
          <w:rFonts w:ascii="Times New Roman" w:hAnsi="Times New Roman"/>
          <w:sz w:val="28"/>
          <w:szCs w:val="28"/>
        </w:rPr>
        <w:t xml:space="preserve"> межмуниципального отдела </w:t>
      </w:r>
    </w:p>
    <w:p w:rsidR="0017634B" w:rsidRDefault="0017634B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34B"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 w:rsidRPr="0017634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17634B">
        <w:rPr>
          <w:rFonts w:ascii="Times New Roman" w:hAnsi="Times New Roman"/>
          <w:sz w:val="28"/>
          <w:szCs w:val="28"/>
        </w:rPr>
        <w:t xml:space="preserve"> по Томской области                                 </w:t>
      </w:r>
    </w:p>
    <w:p w:rsidR="00920AF8" w:rsidRPr="0017634B" w:rsidRDefault="00920AF8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Людмила </w:t>
      </w:r>
      <w:proofErr w:type="spellStart"/>
      <w:r>
        <w:rPr>
          <w:rFonts w:ascii="Times New Roman" w:hAnsi="Times New Roman"/>
          <w:sz w:val="28"/>
          <w:szCs w:val="28"/>
        </w:rPr>
        <w:t>Елькина</w:t>
      </w:r>
      <w:proofErr w:type="spellEnd"/>
    </w:p>
    <w:p w:rsidR="0017634B" w:rsidRPr="0017634B" w:rsidRDefault="0017634B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34B" w:rsidRPr="0017634B" w:rsidRDefault="0017634B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34B" w:rsidRPr="0017634B" w:rsidRDefault="0017634B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34B" w:rsidRPr="0017634B" w:rsidRDefault="0017634B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634B" w:rsidRPr="0017634B" w:rsidRDefault="0017634B" w:rsidP="0017634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7634B" w:rsidRPr="0017634B" w:rsidSect="004B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7989"/>
    <w:rsid w:val="00044029"/>
    <w:rsid w:val="0017634B"/>
    <w:rsid w:val="00194273"/>
    <w:rsid w:val="00334E68"/>
    <w:rsid w:val="004B1691"/>
    <w:rsid w:val="004C7B65"/>
    <w:rsid w:val="004D6D5B"/>
    <w:rsid w:val="00760502"/>
    <w:rsid w:val="00883B70"/>
    <w:rsid w:val="00920AF8"/>
    <w:rsid w:val="00A06E92"/>
    <w:rsid w:val="00B26027"/>
    <w:rsid w:val="00CA312E"/>
    <w:rsid w:val="00CE7989"/>
    <w:rsid w:val="00D205FC"/>
    <w:rsid w:val="00DA2393"/>
    <w:rsid w:val="00E3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DF958A0871401F917DCC4B6AA3107860F291AE337081C2923884CDE721DF1C52052EE3375B3ECD95C058118D57BFE2757096593887P6X2H" TargetMode="External"/><Relationship Id="rId5" Type="http://schemas.openxmlformats.org/officeDocument/2006/relationships/hyperlink" Target="consultantplus://offline/ref=31DF958A0871401F917DCC4B6AA3107860F291AE337081C2923884CDE721DF1C52052EE3375B3ECD95C058118D57BFE2757096593887P6X2H" TargetMode="External"/><Relationship Id="rId4" Type="http://schemas.openxmlformats.org/officeDocument/2006/relationships/hyperlink" Target="consultantplus://offline/ref=EC898246E5017C0862CEB5006519EEBF3F39E8A0D87C6FD59387CB9BA004388F2E9C8B108B37B55FBBDCFFCF274CBC7ABF6CDC140E5A65BC5A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lysko</dc:creator>
  <cp:lastModifiedBy>ai.shiyanova</cp:lastModifiedBy>
  <cp:revision>5</cp:revision>
  <cp:lastPrinted>2022-01-20T09:57:00Z</cp:lastPrinted>
  <dcterms:created xsi:type="dcterms:W3CDTF">2022-01-20T07:25:00Z</dcterms:created>
  <dcterms:modified xsi:type="dcterms:W3CDTF">2022-01-20T10:50:00Z</dcterms:modified>
</cp:coreProperties>
</file>