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D47E12">
        <w:rPr>
          <w:rFonts w:ascii="PT Astra Serif" w:hAnsi="PT Astra Serif" w:cs="TimesNewRomanPS-BoldMT"/>
          <w:b/>
          <w:bCs/>
          <w:sz w:val="26"/>
          <w:szCs w:val="26"/>
        </w:rPr>
        <w:t>ПЕРВИЧНЫЕ СРЕДСТВА ПОЖАРОТУШЕНИЯ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D47E12">
        <w:rPr>
          <w:rFonts w:ascii="PT Astra Serif" w:hAnsi="PT Astra Serif" w:cs="TimesNewRomanPS-BoldMT"/>
          <w:b/>
          <w:bCs/>
          <w:sz w:val="26"/>
          <w:szCs w:val="26"/>
        </w:rPr>
        <w:t>И ПОРЯДОК ДЕЙСТВИЙ ГРАЖДАН ПРИ ПОЖАРЕ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Для борьбы с пожарами на начальной стадии его развития используются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первичные средства пожаротушения.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Первичные средства пожаротушения необходимы для ликвидации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небольших возгораний и ограничения распространения пожара. Это сводит к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минимуму причиняемый возгоранием ущерб имуществу, конструкциям жилого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дома, а также способствует предотвращению гибели на пожарах людей</w:t>
      </w:r>
      <w:r w:rsidRPr="00D47E12">
        <w:rPr>
          <w:rFonts w:ascii="PT Astra Serif" w:hAnsi="PT Astra Serif" w:cs="Times New Roman"/>
          <w:sz w:val="26"/>
          <w:szCs w:val="26"/>
        </w:rPr>
        <w:t>.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D47E12">
        <w:rPr>
          <w:rFonts w:ascii="PT Astra Serif" w:hAnsi="PT Astra Serif" w:cs="Times New Roman"/>
          <w:b/>
          <w:bCs/>
          <w:sz w:val="26"/>
          <w:szCs w:val="26"/>
        </w:rPr>
        <w:t xml:space="preserve">1. </w:t>
      </w:r>
      <w:r w:rsidRPr="00D47E12">
        <w:rPr>
          <w:rFonts w:ascii="PT Astra Serif" w:hAnsi="PT Astra Serif" w:cs="TimesNewRomanPS-BoldMT"/>
          <w:b/>
          <w:bCs/>
          <w:sz w:val="26"/>
          <w:szCs w:val="26"/>
        </w:rPr>
        <w:t>Первичные средства пожаротушения и порядок их применения</w:t>
      </w:r>
      <w:r>
        <w:rPr>
          <w:rFonts w:ascii="PT Astra Serif" w:hAnsi="PT Astra Serif" w:cs="TimesNewRomanPS-BoldMT"/>
          <w:b/>
          <w:bCs/>
          <w:sz w:val="26"/>
          <w:szCs w:val="26"/>
        </w:rPr>
        <w:t xml:space="preserve"> </w:t>
      </w:r>
      <w:r w:rsidRPr="00D47E12">
        <w:rPr>
          <w:rFonts w:ascii="PT Astra Serif" w:hAnsi="PT Astra Serif" w:cs="TimesNewRomanPS-BoldMT"/>
          <w:b/>
          <w:bCs/>
          <w:sz w:val="26"/>
          <w:szCs w:val="26"/>
        </w:rPr>
        <w:t>при пожаре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К первичным средствам пожаротушения относятся переносные 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передвижные огнетушители, пожарные краны, пожарный инвентарь, покрывала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для изоляции очага пожара.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 xml:space="preserve">В качестве огнетушащих средств могут быть </w:t>
      </w:r>
      <w:proofErr w:type="gramStart"/>
      <w:r w:rsidRPr="00D47E12">
        <w:rPr>
          <w:rFonts w:ascii="PT Astra Serif" w:hAnsi="PT Astra Serif" w:cs="TimesNewRomanPSMT"/>
          <w:sz w:val="26"/>
          <w:szCs w:val="26"/>
        </w:rPr>
        <w:t>использованы</w:t>
      </w:r>
      <w:proofErr w:type="gramEnd"/>
      <w:r w:rsidRPr="00D47E12">
        <w:rPr>
          <w:rFonts w:ascii="PT Astra Serif" w:hAnsi="PT Astra Serif" w:cs="TimesNewRomanPSMT"/>
          <w:sz w:val="26"/>
          <w:szCs w:val="26"/>
        </w:rPr>
        <w:t>:</w:t>
      </w:r>
    </w:p>
    <w:p w:rsidR="00D47E12" w:rsidRPr="00D47E12" w:rsidRDefault="008816E1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>
        <w:rPr>
          <w:rFonts w:ascii="PT Astra Serif" w:hAnsi="PT Astra Serif" w:cs="TimesNewRomanPS-BoldMT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3247017</wp:posOffset>
            </wp:positionH>
            <wp:positionV relativeFrom="paragraph">
              <wp:posOffset>554344</wp:posOffset>
            </wp:positionV>
            <wp:extent cx="2508998" cy="1766169"/>
            <wp:effectExtent l="19050" t="0" r="5602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819" cy="1766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7E12" w:rsidRPr="00D47E12">
        <w:rPr>
          <w:rFonts w:ascii="PT Astra Serif" w:hAnsi="PT Astra Serif" w:cs="TimesNewRomanPS-BoldMT"/>
          <w:b/>
          <w:bCs/>
          <w:sz w:val="26"/>
          <w:szCs w:val="26"/>
        </w:rPr>
        <w:t xml:space="preserve">Вода </w:t>
      </w:r>
      <w:r w:rsidR="00D47E12" w:rsidRPr="00D47E12">
        <w:rPr>
          <w:rFonts w:ascii="PT Astra Serif" w:hAnsi="PT Astra Serif" w:cs="Times New Roman"/>
          <w:b/>
          <w:bCs/>
          <w:sz w:val="26"/>
          <w:szCs w:val="26"/>
        </w:rPr>
        <w:t xml:space="preserve">- </w:t>
      </w:r>
      <w:r w:rsidR="00D47E12" w:rsidRPr="00D47E12">
        <w:rPr>
          <w:rFonts w:ascii="PT Astra Serif" w:hAnsi="PT Astra Serif" w:cs="TimesNewRomanPSMT"/>
          <w:sz w:val="26"/>
          <w:szCs w:val="26"/>
        </w:rPr>
        <w:t>самое распространенное</w:t>
      </w:r>
      <w:r w:rsidR="00D47E12">
        <w:rPr>
          <w:rFonts w:ascii="PT Astra Serif" w:hAnsi="PT Astra Serif" w:cs="TimesNewRomanPSMT"/>
          <w:sz w:val="26"/>
          <w:szCs w:val="26"/>
        </w:rPr>
        <w:t xml:space="preserve"> </w:t>
      </w:r>
      <w:r w:rsidR="00D47E12" w:rsidRPr="00D47E12">
        <w:rPr>
          <w:rFonts w:ascii="PT Astra Serif" w:hAnsi="PT Astra Serif" w:cs="TimesNewRomanPSMT"/>
          <w:sz w:val="26"/>
          <w:szCs w:val="26"/>
        </w:rPr>
        <w:t>средство для тушения огня. Огнетушащий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="00D47E12" w:rsidRPr="00D47E12">
        <w:rPr>
          <w:rFonts w:ascii="PT Astra Serif" w:hAnsi="PT Astra Serif" w:cs="TimesNewRomanPSMT"/>
          <w:sz w:val="26"/>
          <w:szCs w:val="26"/>
        </w:rPr>
        <w:t>эффект воды заключается в охлаждении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="00D47E12" w:rsidRPr="00D47E12">
        <w:rPr>
          <w:rFonts w:ascii="PT Astra Serif" w:hAnsi="PT Astra Serif" w:cs="TimesNewRomanPSMT"/>
          <w:sz w:val="26"/>
          <w:szCs w:val="26"/>
        </w:rPr>
        <w:t>горящих материалов и очага пожара. Вода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="00D47E12" w:rsidRPr="00D47E12">
        <w:rPr>
          <w:rFonts w:ascii="PT Astra Serif" w:hAnsi="PT Astra Serif" w:cs="TimesNewRomanPSMT"/>
          <w:sz w:val="26"/>
          <w:szCs w:val="26"/>
        </w:rPr>
        <w:t>электропроводна, поэтому ее нельзя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использовать для тушения сетей и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установок, находящихся под напряжением.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 xml:space="preserve">При попадании воды </w:t>
      </w:r>
      <w:proofErr w:type="gramStart"/>
      <w:r w:rsidRPr="00D47E12">
        <w:rPr>
          <w:rFonts w:ascii="PT Astra Serif" w:hAnsi="PT Astra Serif" w:cs="TimesNewRomanPSMT"/>
          <w:sz w:val="26"/>
          <w:szCs w:val="26"/>
        </w:rPr>
        <w:t>на</w:t>
      </w:r>
      <w:proofErr w:type="gramEnd"/>
      <w:r w:rsidRPr="00D47E12">
        <w:rPr>
          <w:rFonts w:ascii="PT Astra Serif" w:hAnsi="PT Astra Serif" w:cs="TimesNewRomanPSMT"/>
          <w:sz w:val="26"/>
          <w:szCs w:val="26"/>
        </w:rPr>
        <w:t xml:space="preserve"> электрические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 xml:space="preserve">провода может возникнуть </w:t>
      </w:r>
      <w:proofErr w:type="gramStart"/>
      <w:r w:rsidRPr="00D47E12">
        <w:rPr>
          <w:rFonts w:ascii="PT Astra Serif" w:hAnsi="PT Astra Serif" w:cs="TimesNewRomanPSMT"/>
          <w:sz w:val="26"/>
          <w:szCs w:val="26"/>
        </w:rPr>
        <w:t>короткое</w:t>
      </w:r>
      <w:proofErr w:type="gramEnd"/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замыкание и удар электрическим током.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Также вода неэффективна при тушении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горящего масла, так как она легче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 xml:space="preserve">большинства </w:t>
      </w:r>
      <w:proofErr w:type="gramStart"/>
      <w:r w:rsidRPr="00D47E12">
        <w:rPr>
          <w:rFonts w:ascii="PT Astra Serif" w:hAnsi="PT Astra Serif" w:cs="TimesNewRomanPSMT"/>
          <w:sz w:val="26"/>
          <w:szCs w:val="26"/>
        </w:rPr>
        <w:t>легковоспламеняющихся</w:t>
      </w:r>
      <w:proofErr w:type="gramEnd"/>
      <w:r w:rsidRPr="00D47E12">
        <w:rPr>
          <w:rFonts w:ascii="PT Astra Serif" w:hAnsi="PT Astra Serif" w:cs="TimesNewRomanPSMT"/>
          <w:sz w:val="26"/>
          <w:szCs w:val="26"/>
        </w:rPr>
        <w:t xml:space="preserve"> и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горючих жидкостей. Тушение масел и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других горючих жидкостей водой приводит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к увеличению площади горения.</w:t>
      </w:r>
    </w:p>
    <w:p w:rsidR="00D47E12" w:rsidRPr="00D47E12" w:rsidRDefault="00D47E12" w:rsidP="008816E1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Рис. 1 – пожарное ведро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-BoldMT"/>
          <w:b/>
          <w:bCs/>
          <w:sz w:val="26"/>
          <w:szCs w:val="26"/>
        </w:rPr>
        <w:t xml:space="preserve">Песок и земля </w:t>
      </w:r>
      <w:r w:rsidRPr="00D47E12">
        <w:rPr>
          <w:rFonts w:ascii="PT Astra Serif" w:hAnsi="PT Astra Serif" w:cs="TimesNewRomanPSMT"/>
          <w:sz w:val="26"/>
          <w:szCs w:val="26"/>
        </w:rPr>
        <w:t>с успехом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 xml:space="preserve">применяются для тушения </w:t>
      </w:r>
      <w:proofErr w:type="gramStart"/>
      <w:r w:rsidRPr="00D47E12">
        <w:rPr>
          <w:rFonts w:ascii="PT Astra Serif" w:hAnsi="PT Astra Serif" w:cs="TimesNewRomanPSMT"/>
          <w:sz w:val="26"/>
          <w:szCs w:val="26"/>
        </w:rPr>
        <w:t>небольших</w:t>
      </w:r>
      <w:proofErr w:type="gramEnd"/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>
        <w:rPr>
          <w:rFonts w:ascii="PT Astra Serif" w:hAnsi="PT Astra Serif" w:cs="TimesNewRomanPSMT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3752626</wp:posOffset>
            </wp:positionH>
            <wp:positionV relativeFrom="paragraph">
              <wp:posOffset>18602</wp:posOffset>
            </wp:positionV>
            <wp:extent cx="1508536" cy="1420009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536" cy="1420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7E12">
        <w:rPr>
          <w:rFonts w:ascii="PT Astra Serif" w:hAnsi="PT Astra Serif" w:cs="TimesNewRomanPSMT"/>
          <w:sz w:val="26"/>
          <w:szCs w:val="26"/>
        </w:rPr>
        <w:t>очагов горения, в том числе разливов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D47E12">
        <w:rPr>
          <w:rFonts w:ascii="PT Astra Serif" w:hAnsi="PT Astra Serif" w:cs="TimesNewRomanPSMT"/>
          <w:sz w:val="26"/>
          <w:szCs w:val="26"/>
        </w:rPr>
        <w:t>горючих жидкостей (керосина, бензина</w:t>
      </w:r>
      <w:r w:rsidRPr="00D47E12">
        <w:rPr>
          <w:rFonts w:ascii="PT Astra Serif" w:hAnsi="PT Astra Serif" w:cs="Times New Roman"/>
          <w:sz w:val="26"/>
          <w:szCs w:val="26"/>
        </w:rPr>
        <w:t>,</w:t>
      </w:r>
      <w:proofErr w:type="gramEnd"/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масла, смолы и др.) Насыпать песок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следует по внешней кромке горящей зоны,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стараясь окружать песком место горения,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препятствуя дальнейшему растеканию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жидкости. Затем при помощи лопаты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нужно покрыть горящую поверхность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слоем песка, который впитает жидкость.</w:t>
      </w:r>
    </w:p>
    <w:p w:rsidR="00D47E12" w:rsidRPr="00D47E12" w:rsidRDefault="00D47E12" w:rsidP="008816E1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Рис. 2 – ящик с песком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-BoldMT"/>
          <w:b/>
          <w:bCs/>
          <w:sz w:val="26"/>
          <w:szCs w:val="26"/>
        </w:rPr>
      </w:pPr>
      <w:r w:rsidRPr="00D47E12">
        <w:rPr>
          <w:rFonts w:ascii="PT Astra Serif" w:hAnsi="PT Astra Serif" w:cs="TimesNewRomanPS-BoldMT"/>
          <w:b/>
          <w:bCs/>
          <w:sz w:val="26"/>
          <w:szCs w:val="26"/>
        </w:rPr>
        <w:t>Противопожарное полотно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-BoldMT"/>
          <w:b/>
          <w:bCs/>
          <w:sz w:val="26"/>
          <w:szCs w:val="26"/>
        </w:rPr>
        <w:t xml:space="preserve">(кошма) </w:t>
      </w:r>
      <w:r w:rsidRPr="00D47E12">
        <w:rPr>
          <w:rFonts w:ascii="PT Astra Serif" w:hAnsi="PT Astra Serif" w:cs="TimesNewRomanPSMT"/>
          <w:sz w:val="26"/>
          <w:szCs w:val="26"/>
        </w:rPr>
        <w:t>предназначена для изоляции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очага горения от доступа воздуха. Этот</w:t>
      </w:r>
    </w:p>
    <w:p w:rsidR="00D47E12" w:rsidRPr="00D47E12" w:rsidRDefault="008816E1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>
        <w:rPr>
          <w:rFonts w:ascii="PT Astra Serif" w:hAnsi="PT Astra Serif" w:cs="TimesNewRomanPSMT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4032325</wp:posOffset>
            </wp:positionH>
            <wp:positionV relativeFrom="paragraph">
              <wp:posOffset>113889</wp:posOffset>
            </wp:positionV>
            <wp:extent cx="1831265" cy="1398494"/>
            <wp:effectExtent l="1905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265" cy="139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7E12" w:rsidRPr="00D47E12">
        <w:rPr>
          <w:rFonts w:ascii="PT Astra Serif" w:hAnsi="PT Astra Serif" w:cs="TimesNewRomanPSMT"/>
          <w:sz w:val="26"/>
          <w:szCs w:val="26"/>
        </w:rPr>
        <w:t>метод очень эффективен, но применяется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лишь при небольшом очаге горения.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Нельзя использовать для тушения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синтетические ткани, которые легко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плавятся и разлагаются под воздействием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огня, выделяя токсичные газы. Продукты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разложения синтетики, как правило, сами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 xml:space="preserve">являются горючими и </w:t>
      </w:r>
      <w:proofErr w:type="gramStart"/>
      <w:r w:rsidRPr="00D47E12">
        <w:rPr>
          <w:rFonts w:ascii="PT Astra Serif" w:hAnsi="PT Astra Serif" w:cs="TimesNewRomanPSMT"/>
          <w:sz w:val="26"/>
          <w:szCs w:val="26"/>
        </w:rPr>
        <w:t>способны</w:t>
      </w:r>
      <w:proofErr w:type="gramEnd"/>
      <w:r w:rsidRPr="00D47E12">
        <w:rPr>
          <w:rFonts w:ascii="PT Astra Serif" w:hAnsi="PT Astra Serif" w:cs="TimesNewRomanPSMT"/>
          <w:sz w:val="26"/>
          <w:szCs w:val="26"/>
        </w:rPr>
        <w:t xml:space="preserve"> к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внезапной вспышке.</w:t>
      </w:r>
    </w:p>
    <w:p w:rsidR="00D47E12" w:rsidRPr="00D47E12" w:rsidRDefault="00D47E12" w:rsidP="008816E1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 xml:space="preserve">Рис. 3 </w:t>
      </w:r>
      <w:r w:rsidRPr="00D47E12">
        <w:rPr>
          <w:rFonts w:ascii="PT Astra Serif" w:hAnsi="PT Astra Serif" w:cs="Times New Roman"/>
          <w:sz w:val="26"/>
          <w:szCs w:val="26"/>
        </w:rPr>
        <w:t xml:space="preserve">- </w:t>
      </w:r>
      <w:r w:rsidRPr="00D47E12">
        <w:rPr>
          <w:rFonts w:ascii="PT Astra Serif" w:hAnsi="PT Astra Serif" w:cs="TimesNewRomanPSMT"/>
          <w:sz w:val="26"/>
          <w:szCs w:val="26"/>
        </w:rPr>
        <w:t>кошма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-BoldMT"/>
          <w:b/>
          <w:bCs/>
          <w:sz w:val="26"/>
          <w:szCs w:val="26"/>
        </w:rPr>
        <w:lastRenderedPageBreak/>
        <w:t xml:space="preserve">Огнетушитель </w:t>
      </w:r>
      <w:r w:rsidRPr="00D47E12">
        <w:rPr>
          <w:rFonts w:ascii="PT Astra Serif" w:hAnsi="PT Astra Serif" w:cs="TimesNewRomanPSMT"/>
          <w:sz w:val="26"/>
          <w:szCs w:val="26"/>
        </w:rPr>
        <w:t>– это переносное или передвижное устройство,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предназначенное для тушения очага пожара за счет выпуска огнетушащего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вещества. Огнетушители делятся на три вида: на основе двуокиси углерода,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порошкового типа, воздушно</w:t>
      </w:r>
      <w:r w:rsidRPr="00D47E12">
        <w:rPr>
          <w:rFonts w:ascii="PT Astra Serif" w:hAnsi="PT Astra Serif" w:cs="Times New Roman"/>
          <w:sz w:val="26"/>
          <w:szCs w:val="26"/>
        </w:rPr>
        <w:t>-</w:t>
      </w:r>
      <w:r w:rsidRPr="00D47E12">
        <w:rPr>
          <w:rFonts w:ascii="PT Astra Serif" w:hAnsi="PT Astra Serif" w:cs="TimesNewRomanPSMT"/>
          <w:sz w:val="26"/>
          <w:szCs w:val="26"/>
        </w:rPr>
        <w:t>пенные.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-BoldMT"/>
          <w:b/>
          <w:bCs/>
          <w:sz w:val="26"/>
          <w:szCs w:val="26"/>
        </w:rPr>
      </w:pPr>
      <w:r w:rsidRPr="00D47E12">
        <w:rPr>
          <w:rFonts w:ascii="PT Astra Serif" w:hAnsi="PT Astra Serif" w:cs="TimesNewRomanPS-BoldMT"/>
          <w:b/>
          <w:bCs/>
          <w:sz w:val="26"/>
          <w:szCs w:val="26"/>
        </w:rPr>
        <w:t>Огнетушитель на основе двуокиси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-BoldMT"/>
          <w:b/>
          <w:bCs/>
          <w:sz w:val="26"/>
          <w:szCs w:val="26"/>
        </w:rPr>
      </w:pPr>
      <w:r w:rsidRPr="00D47E12">
        <w:rPr>
          <w:rFonts w:ascii="PT Astra Serif" w:hAnsi="PT Astra Serif" w:cs="TimesNewRomanPS-BoldMT"/>
          <w:b/>
          <w:bCs/>
          <w:sz w:val="26"/>
          <w:szCs w:val="26"/>
        </w:rPr>
        <w:t>углерода (углекислотный огнетушитель)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Углекислотный огнетушитель является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 xml:space="preserve">наиболее оптимальным вариантом для </w:t>
      </w:r>
      <w:proofErr w:type="gramStart"/>
      <w:r w:rsidRPr="00D47E12">
        <w:rPr>
          <w:rFonts w:ascii="PT Astra Serif" w:hAnsi="PT Astra Serif" w:cs="TimesNewRomanPSMT"/>
          <w:sz w:val="26"/>
          <w:szCs w:val="26"/>
        </w:rPr>
        <w:t>жилых</w:t>
      </w:r>
      <w:proofErr w:type="gramEnd"/>
    </w:p>
    <w:p w:rsidR="00D47E12" w:rsidRPr="00D47E12" w:rsidRDefault="008816E1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>
        <w:rPr>
          <w:rFonts w:ascii="PT Astra Serif" w:hAnsi="PT Astra Serif" w:cs="TimesNewRomanPSMT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3905885</wp:posOffset>
            </wp:positionH>
            <wp:positionV relativeFrom="paragraph">
              <wp:posOffset>-4445</wp:posOffset>
            </wp:positionV>
            <wp:extent cx="1529715" cy="1505585"/>
            <wp:effectExtent l="1905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50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7E12" w:rsidRPr="00D47E12">
        <w:rPr>
          <w:rFonts w:ascii="PT Astra Serif" w:hAnsi="PT Astra Serif" w:cs="TimesNewRomanPSMT"/>
          <w:sz w:val="26"/>
          <w:szCs w:val="26"/>
        </w:rPr>
        <w:t>помещений, в первую очередь это связано с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 xml:space="preserve">большим количеством пожарной нагрузки </w:t>
      </w:r>
      <w:proofErr w:type="gramStart"/>
      <w:r w:rsidRPr="00D47E12">
        <w:rPr>
          <w:rFonts w:ascii="PT Astra Serif" w:hAnsi="PT Astra Serif" w:cs="TimesNewRomanPSMT"/>
          <w:sz w:val="26"/>
          <w:szCs w:val="26"/>
        </w:rPr>
        <w:t>в</w:t>
      </w:r>
      <w:proofErr w:type="gramEnd"/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 xml:space="preserve">помещениях, также </w:t>
      </w:r>
      <w:proofErr w:type="gramStart"/>
      <w:r w:rsidRPr="00D47E12">
        <w:rPr>
          <w:rFonts w:ascii="PT Astra Serif" w:hAnsi="PT Astra Serif" w:cs="TimesNewRomanPSMT"/>
          <w:sz w:val="26"/>
          <w:szCs w:val="26"/>
        </w:rPr>
        <w:t>углекислотный</w:t>
      </w:r>
      <w:proofErr w:type="gramEnd"/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огнетушитель является наиболее эффективным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для тушения возгорания бытовой техники или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проводки. Одно из явных преимуществ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углекислотных огнетушителей – его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безопасность для здоровья человека.</w:t>
      </w:r>
    </w:p>
    <w:p w:rsidR="00D47E12" w:rsidRPr="00D47E12" w:rsidRDefault="00D47E12" w:rsidP="008816E1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Рис. 4 – углекислотный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огнетушитель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-BoldMT"/>
          <w:b/>
          <w:bCs/>
          <w:sz w:val="26"/>
          <w:szCs w:val="26"/>
        </w:rPr>
      </w:pPr>
      <w:r w:rsidRPr="00D47E12">
        <w:rPr>
          <w:rFonts w:ascii="PT Astra Serif" w:hAnsi="PT Astra Serif" w:cs="TimesNewRomanPS-BoldMT"/>
          <w:b/>
          <w:bCs/>
          <w:sz w:val="26"/>
          <w:szCs w:val="26"/>
        </w:rPr>
        <w:t>Огнетушители порошкового типа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-BoldMT"/>
          <w:b/>
          <w:bCs/>
          <w:sz w:val="26"/>
          <w:szCs w:val="26"/>
        </w:rPr>
      </w:pPr>
      <w:r w:rsidRPr="00D47E12">
        <w:rPr>
          <w:rFonts w:ascii="PT Astra Serif" w:hAnsi="PT Astra Serif" w:cs="TimesNewRomanPS-BoldMT"/>
          <w:b/>
          <w:bCs/>
          <w:sz w:val="26"/>
          <w:szCs w:val="26"/>
        </w:rPr>
        <w:t>(порошковые огнетушители)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Огнетушители порошкового типа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применяются в основном для тушения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легковоспламеняющихся и горючих</w:t>
      </w:r>
    </w:p>
    <w:p w:rsidR="00D47E12" w:rsidRPr="00D47E12" w:rsidRDefault="008816E1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>
        <w:rPr>
          <w:rFonts w:ascii="PT Astra Serif" w:hAnsi="PT Astra Serif" w:cs="TimesNewRomanPSMT"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4000052</wp:posOffset>
            </wp:positionH>
            <wp:positionV relativeFrom="paragraph">
              <wp:posOffset>120725</wp:posOffset>
            </wp:positionV>
            <wp:extent cx="1433232" cy="1441525"/>
            <wp:effectExtent l="1905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232" cy="144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7E12" w:rsidRPr="00D47E12">
        <w:rPr>
          <w:rFonts w:ascii="PT Astra Serif" w:hAnsi="PT Astra Serif" w:cs="TimesNewRomanPSMT"/>
          <w:sz w:val="26"/>
          <w:szCs w:val="26"/>
        </w:rPr>
        <w:t>жидкостей. Принцип действия порошкового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 xml:space="preserve">огнетушителя </w:t>
      </w:r>
      <w:proofErr w:type="gramStart"/>
      <w:r w:rsidRPr="00D47E12">
        <w:rPr>
          <w:rFonts w:ascii="PT Astra Serif" w:hAnsi="PT Astra Serif" w:cs="TimesNewRomanPSMT"/>
          <w:sz w:val="26"/>
          <w:szCs w:val="26"/>
        </w:rPr>
        <w:t>основан</w:t>
      </w:r>
      <w:proofErr w:type="gramEnd"/>
      <w:r w:rsidRPr="00D47E12">
        <w:rPr>
          <w:rFonts w:ascii="PT Astra Serif" w:hAnsi="PT Astra Serif" w:cs="TimesNewRomanPSMT"/>
          <w:sz w:val="26"/>
          <w:szCs w:val="26"/>
        </w:rPr>
        <w:t xml:space="preserve"> на выпуске под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давлением порошка, который изолирует очаг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возгорания, тем самым ликвидируя его.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Использование данного типа огнетушителя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приводит к образованию токсичного облака,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proofErr w:type="gramStart"/>
      <w:r w:rsidRPr="00D47E12">
        <w:rPr>
          <w:rFonts w:ascii="PT Astra Serif" w:hAnsi="PT Astra Serif" w:cs="TimesNewRomanPSMT"/>
          <w:sz w:val="26"/>
          <w:szCs w:val="26"/>
        </w:rPr>
        <w:t>которое</w:t>
      </w:r>
      <w:proofErr w:type="gramEnd"/>
      <w:r w:rsidRPr="00D47E12">
        <w:rPr>
          <w:rFonts w:ascii="PT Astra Serif" w:hAnsi="PT Astra Serif" w:cs="TimesNewRomanPSMT"/>
          <w:sz w:val="26"/>
          <w:szCs w:val="26"/>
        </w:rPr>
        <w:t xml:space="preserve"> в тесном пространстве небезопасно для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здоровья человека. Также после оседания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облака порошка пострадает и все имущество,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proofErr w:type="gramStart"/>
      <w:r w:rsidRPr="00D47E12">
        <w:rPr>
          <w:rFonts w:ascii="PT Astra Serif" w:hAnsi="PT Astra Serif" w:cs="TimesNewRomanPSMT"/>
          <w:sz w:val="26"/>
          <w:szCs w:val="26"/>
        </w:rPr>
        <w:t>находящееся</w:t>
      </w:r>
      <w:proofErr w:type="gramEnd"/>
      <w:r w:rsidRPr="00D47E12">
        <w:rPr>
          <w:rFonts w:ascii="PT Astra Serif" w:hAnsi="PT Astra Serif" w:cs="TimesNewRomanPSMT"/>
          <w:sz w:val="26"/>
          <w:szCs w:val="26"/>
        </w:rPr>
        <w:t xml:space="preserve"> в помещении.</w:t>
      </w:r>
    </w:p>
    <w:p w:rsidR="00D47E12" w:rsidRPr="00D47E12" w:rsidRDefault="00D47E12" w:rsidP="008816E1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Рис. 5 – порошковый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огнетушитель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-BoldMT"/>
          <w:b/>
          <w:bCs/>
          <w:sz w:val="26"/>
          <w:szCs w:val="26"/>
        </w:rPr>
      </w:pPr>
      <w:r w:rsidRPr="00D47E12">
        <w:rPr>
          <w:rFonts w:ascii="PT Astra Serif" w:hAnsi="PT Astra Serif" w:cs="TimesNewRomanPS-BoldMT"/>
          <w:b/>
          <w:bCs/>
          <w:sz w:val="26"/>
          <w:szCs w:val="26"/>
        </w:rPr>
        <w:t>Воздушно</w:t>
      </w:r>
      <w:r w:rsidRPr="00D47E12">
        <w:rPr>
          <w:rFonts w:ascii="PT Astra Serif" w:hAnsi="PT Astra Serif" w:cs="Times New Roman"/>
          <w:b/>
          <w:bCs/>
          <w:sz w:val="26"/>
          <w:szCs w:val="26"/>
        </w:rPr>
        <w:t>-</w:t>
      </w:r>
      <w:r w:rsidRPr="00D47E12">
        <w:rPr>
          <w:rFonts w:ascii="PT Astra Serif" w:hAnsi="PT Astra Serif" w:cs="TimesNewRomanPS-BoldMT"/>
          <w:b/>
          <w:bCs/>
          <w:sz w:val="26"/>
          <w:szCs w:val="26"/>
        </w:rPr>
        <w:t>пенные огнетушители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Воздушно</w:t>
      </w:r>
      <w:r w:rsidRPr="00D47E12">
        <w:rPr>
          <w:rFonts w:ascii="PT Astra Serif" w:hAnsi="PT Astra Serif" w:cs="Times New Roman"/>
          <w:sz w:val="26"/>
          <w:szCs w:val="26"/>
        </w:rPr>
        <w:t>-</w:t>
      </w:r>
      <w:r w:rsidRPr="00D47E12">
        <w:rPr>
          <w:rFonts w:ascii="PT Astra Serif" w:hAnsi="PT Astra Serif" w:cs="TimesNewRomanPSMT"/>
          <w:sz w:val="26"/>
          <w:szCs w:val="26"/>
        </w:rPr>
        <w:t>пенные огнетушители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 xml:space="preserve">являются наиболее подходящим вариантом </w:t>
      </w:r>
      <w:proofErr w:type="gramStart"/>
      <w:r w:rsidRPr="00D47E12">
        <w:rPr>
          <w:rFonts w:ascii="PT Astra Serif" w:hAnsi="PT Astra Serif" w:cs="TimesNewRomanPSMT"/>
          <w:sz w:val="26"/>
          <w:szCs w:val="26"/>
        </w:rPr>
        <w:t>при</w:t>
      </w:r>
      <w:proofErr w:type="gramEnd"/>
    </w:p>
    <w:p w:rsidR="00D47E12" w:rsidRPr="00D47E12" w:rsidRDefault="008816E1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>
        <w:rPr>
          <w:rFonts w:ascii="PT Astra Serif" w:hAnsi="PT Astra Serif" w:cs="TimesNewRomanPSMT"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3860202</wp:posOffset>
            </wp:positionH>
            <wp:positionV relativeFrom="paragraph">
              <wp:posOffset>8403</wp:posOffset>
            </wp:positionV>
            <wp:extent cx="1680659" cy="1979407"/>
            <wp:effectExtent l="19050" t="0" r="0" b="0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59" cy="197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7E12" w:rsidRPr="00D47E12">
        <w:rPr>
          <w:rFonts w:ascii="PT Astra Serif" w:hAnsi="PT Astra Serif" w:cs="TimesNewRomanPSMT"/>
          <w:sz w:val="26"/>
          <w:szCs w:val="26"/>
        </w:rPr>
        <w:t xml:space="preserve">тушении строений и предметов мебели </w:t>
      </w:r>
      <w:proofErr w:type="gramStart"/>
      <w:r w:rsidR="00D47E12" w:rsidRPr="00D47E12">
        <w:rPr>
          <w:rFonts w:ascii="PT Astra Serif" w:hAnsi="PT Astra Serif" w:cs="TimesNewRomanPSMT"/>
          <w:sz w:val="26"/>
          <w:szCs w:val="26"/>
        </w:rPr>
        <w:t>из</w:t>
      </w:r>
      <w:proofErr w:type="gramEnd"/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 xml:space="preserve">дерева, поэтому при выборе огнетушителя </w:t>
      </w:r>
      <w:proofErr w:type="gramStart"/>
      <w:r w:rsidRPr="00D47E12">
        <w:rPr>
          <w:rFonts w:ascii="PT Astra Serif" w:hAnsi="PT Astra Serif" w:cs="TimesNewRomanPSMT"/>
          <w:sz w:val="26"/>
          <w:szCs w:val="26"/>
        </w:rPr>
        <w:t>для</w:t>
      </w:r>
      <w:proofErr w:type="gramEnd"/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домашнего использования необходимо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учитывать</w:t>
      </w:r>
      <w:r w:rsidRPr="00D47E12">
        <w:rPr>
          <w:rFonts w:ascii="PT Astra Serif" w:hAnsi="PT Astra Serif" w:cs="Times New Roman"/>
          <w:sz w:val="26"/>
          <w:szCs w:val="26"/>
        </w:rPr>
        <w:t xml:space="preserve">, </w:t>
      </w:r>
      <w:r w:rsidRPr="00D47E12">
        <w:rPr>
          <w:rFonts w:ascii="PT Astra Serif" w:hAnsi="PT Astra Serif" w:cs="TimesNewRomanPSMT"/>
          <w:sz w:val="26"/>
          <w:szCs w:val="26"/>
        </w:rPr>
        <w:t xml:space="preserve">какие материалы преобладают </w:t>
      </w:r>
      <w:proofErr w:type="gramStart"/>
      <w:r w:rsidRPr="00D47E12">
        <w:rPr>
          <w:rFonts w:ascii="PT Astra Serif" w:hAnsi="PT Astra Serif" w:cs="TimesNewRomanPSMT"/>
          <w:sz w:val="26"/>
          <w:szCs w:val="26"/>
        </w:rPr>
        <w:t>в</w:t>
      </w:r>
      <w:proofErr w:type="gramEnd"/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proofErr w:type="gramStart"/>
      <w:r w:rsidRPr="00D47E12">
        <w:rPr>
          <w:rFonts w:ascii="PT Astra Serif" w:hAnsi="PT Astra Serif" w:cs="TimesNewRomanPSMT"/>
          <w:sz w:val="26"/>
          <w:szCs w:val="26"/>
        </w:rPr>
        <w:t>помещении</w:t>
      </w:r>
      <w:proofErr w:type="gramEnd"/>
      <w:r w:rsidRPr="00D47E12">
        <w:rPr>
          <w:rFonts w:ascii="PT Astra Serif" w:hAnsi="PT Astra Serif" w:cs="TimesNewRomanPSMT"/>
          <w:sz w:val="26"/>
          <w:szCs w:val="26"/>
        </w:rPr>
        <w:t>. Следует учитывать и минусы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воздушно</w:t>
      </w:r>
      <w:r w:rsidRPr="00D47E12">
        <w:rPr>
          <w:rFonts w:ascii="PT Astra Serif" w:hAnsi="PT Astra Serif" w:cs="Times New Roman"/>
          <w:sz w:val="26"/>
          <w:szCs w:val="26"/>
        </w:rPr>
        <w:t>-</w:t>
      </w:r>
      <w:r w:rsidRPr="00D47E12">
        <w:rPr>
          <w:rFonts w:ascii="PT Astra Serif" w:hAnsi="PT Astra Serif" w:cs="TimesNewRomanPSMT"/>
          <w:sz w:val="26"/>
          <w:szCs w:val="26"/>
        </w:rPr>
        <w:t>пенных огнетушителей, так как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самым главным их недостатком является то, что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ими запрещено тушить электрические приборы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 xml:space="preserve">и технику, а также они замерзают при </w:t>
      </w:r>
      <w:proofErr w:type="gramStart"/>
      <w:r w:rsidRPr="00D47E12">
        <w:rPr>
          <w:rFonts w:ascii="PT Astra Serif" w:hAnsi="PT Astra Serif" w:cs="TimesNewRomanPSMT"/>
          <w:sz w:val="26"/>
          <w:szCs w:val="26"/>
        </w:rPr>
        <w:t>низких</w:t>
      </w:r>
      <w:proofErr w:type="gramEnd"/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proofErr w:type="gramStart"/>
      <w:r w:rsidRPr="00D47E12">
        <w:rPr>
          <w:rFonts w:ascii="PT Astra Serif" w:hAnsi="PT Astra Serif" w:cs="TimesNewRomanPSMT"/>
          <w:sz w:val="26"/>
          <w:szCs w:val="26"/>
        </w:rPr>
        <w:t>температурах</w:t>
      </w:r>
      <w:proofErr w:type="gramEnd"/>
      <w:r w:rsidRPr="00D47E12">
        <w:rPr>
          <w:rFonts w:ascii="PT Astra Serif" w:hAnsi="PT Astra Serif" w:cs="TimesNewRomanPSMT"/>
          <w:sz w:val="26"/>
          <w:szCs w:val="26"/>
        </w:rPr>
        <w:t>.</w:t>
      </w:r>
    </w:p>
    <w:p w:rsidR="00D47E12" w:rsidRPr="00D47E12" w:rsidRDefault="00D47E12" w:rsidP="008816E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PT Astra Serif" w:hAnsi="PT Astra Serif" w:cs="TimesNewRomanPS-Bold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Рис. 6 – воздушно</w:t>
      </w:r>
      <w:r w:rsidRPr="00D47E12">
        <w:rPr>
          <w:rFonts w:ascii="PT Astra Serif" w:hAnsi="PT Astra Serif" w:cs="Times New Roman"/>
          <w:sz w:val="26"/>
          <w:szCs w:val="26"/>
        </w:rPr>
        <w:t>-</w:t>
      </w:r>
      <w:r w:rsidRPr="00D47E12">
        <w:rPr>
          <w:rFonts w:ascii="PT Astra Serif" w:hAnsi="PT Astra Serif" w:cs="TimesNewRomanPSMT"/>
          <w:sz w:val="26"/>
          <w:szCs w:val="26"/>
        </w:rPr>
        <w:t>пенный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-BoldMT"/>
          <w:sz w:val="26"/>
          <w:szCs w:val="26"/>
        </w:rPr>
        <w:t>огнетушитель</w:t>
      </w:r>
    </w:p>
    <w:p w:rsid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-BoldMT"/>
          <w:sz w:val="26"/>
          <w:szCs w:val="26"/>
        </w:rPr>
      </w:pPr>
    </w:p>
    <w:p w:rsid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-BoldMT"/>
          <w:sz w:val="26"/>
          <w:szCs w:val="26"/>
        </w:rPr>
      </w:pP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-BoldMT"/>
          <w:sz w:val="26"/>
          <w:szCs w:val="26"/>
        </w:rPr>
      </w:pPr>
      <w:r w:rsidRPr="00D47E12">
        <w:rPr>
          <w:rFonts w:ascii="PT Astra Serif" w:hAnsi="PT Astra Serif" w:cs="TimesNewRomanPS-BoldMT"/>
          <w:sz w:val="26"/>
          <w:szCs w:val="26"/>
        </w:rPr>
        <w:t>При установке огнетушителя в жилом помещении необходимо внимательно</w:t>
      </w:r>
      <w:r>
        <w:rPr>
          <w:rFonts w:ascii="PT Astra Serif" w:hAnsi="PT Astra Serif" w:cs="TimesNewRomanPS-BoldMT"/>
          <w:sz w:val="26"/>
          <w:szCs w:val="26"/>
        </w:rPr>
        <w:t xml:space="preserve"> </w:t>
      </w:r>
      <w:r w:rsidRPr="00D47E12">
        <w:rPr>
          <w:rFonts w:ascii="PT Astra Serif" w:hAnsi="PT Astra Serif" w:cs="TimesNewRomanPS-BoldMT"/>
          <w:sz w:val="26"/>
          <w:szCs w:val="26"/>
        </w:rPr>
        <w:t>ознакомиться с инструкцией по его применению, следить за сроками годности</w:t>
      </w:r>
      <w:r>
        <w:rPr>
          <w:rFonts w:ascii="PT Astra Serif" w:hAnsi="PT Astra Serif" w:cs="TimesNewRomanPS-BoldMT"/>
          <w:sz w:val="26"/>
          <w:szCs w:val="26"/>
        </w:rPr>
        <w:t xml:space="preserve"> </w:t>
      </w:r>
      <w:r w:rsidRPr="00D47E12">
        <w:rPr>
          <w:rFonts w:ascii="PT Astra Serif" w:hAnsi="PT Astra Serif" w:cs="TimesNewRomanPS-BoldMT"/>
          <w:sz w:val="26"/>
          <w:szCs w:val="26"/>
        </w:rPr>
        <w:t>огнетушителя и при необходимости перезаряжать емкость огнетушащим</w:t>
      </w:r>
      <w:r>
        <w:rPr>
          <w:rFonts w:ascii="PT Astra Serif" w:hAnsi="PT Astra Serif" w:cs="TimesNewRomanPS-BoldMT"/>
          <w:sz w:val="26"/>
          <w:szCs w:val="26"/>
        </w:rPr>
        <w:t xml:space="preserve"> </w:t>
      </w:r>
      <w:r w:rsidRPr="00D47E12">
        <w:rPr>
          <w:rFonts w:ascii="PT Astra Serif" w:hAnsi="PT Astra Serif" w:cs="TimesNewRomanPS-BoldMT"/>
          <w:sz w:val="26"/>
          <w:szCs w:val="26"/>
        </w:rPr>
        <w:t>составом.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-BoldMT"/>
          <w:sz w:val="26"/>
          <w:szCs w:val="26"/>
        </w:rPr>
      </w:pPr>
      <w:r w:rsidRPr="00D47E12">
        <w:rPr>
          <w:rFonts w:ascii="PT Astra Serif" w:hAnsi="PT Astra Serif" w:cs="TimesNewRomanPS-BoldMT"/>
          <w:sz w:val="26"/>
          <w:szCs w:val="26"/>
        </w:rPr>
        <w:t>Важно помнить, что огнетушитель может помочь только в случае</w:t>
      </w:r>
      <w:r>
        <w:rPr>
          <w:rFonts w:ascii="PT Astra Serif" w:hAnsi="PT Astra Serif" w:cs="TimesNewRomanPS-BoldMT"/>
          <w:sz w:val="26"/>
          <w:szCs w:val="26"/>
        </w:rPr>
        <w:t xml:space="preserve"> </w:t>
      </w:r>
      <w:r w:rsidRPr="00D47E12">
        <w:rPr>
          <w:rFonts w:ascii="PT Astra Serif" w:hAnsi="PT Astra Serif" w:cs="TimesNewRomanPS-BoldMT"/>
          <w:sz w:val="26"/>
          <w:szCs w:val="26"/>
        </w:rPr>
        <w:t>своевременного использования на ранней стадии пожара. Именно поэтому</w:t>
      </w:r>
      <w:r>
        <w:rPr>
          <w:rFonts w:ascii="PT Astra Serif" w:hAnsi="PT Astra Serif" w:cs="TimesNewRomanPS-BoldMT"/>
          <w:sz w:val="26"/>
          <w:szCs w:val="26"/>
        </w:rPr>
        <w:t xml:space="preserve"> </w:t>
      </w:r>
      <w:r w:rsidRPr="00D47E12">
        <w:rPr>
          <w:rFonts w:ascii="PT Astra Serif" w:hAnsi="PT Astra Serif" w:cs="TimesNewRomanPS-BoldMT"/>
          <w:sz w:val="26"/>
          <w:szCs w:val="26"/>
        </w:rPr>
        <w:t xml:space="preserve">следует выбрать оптимальное </w:t>
      </w:r>
      <w:r w:rsidRPr="00D47E12">
        <w:rPr>
          <w:rFonts w:ascii="PT Astra Serif" w:hAnsi="PT Astra Serif" w:cs="TimesNewRomanPS-BoldMT"/>
          <w:sz w:val="26"/>
          <w:szCs w:val="26"/>
        </w:rPr>
        <w:lastRenderedPageBreak/>
        <w:t>и легкодоступное место для размещения и хранения</w:t>
      </w:r>
      <w:r>
        <w:rPr>
          <w:rFonts w:ascii="PT Astra Serif" w:hAnsi="PT Astra Serif" w:cs="TimesNewRomanPS-BoldMT"/>
          <w:sz w:val="26"/>
          <w:szCs w:val="26"/>
        </w:rPr>
        <w:t xml:space="preserve"> </w:t>
      </w:r>
      <w:r w:rsidRPr="00D47E12">
        <w:rPr>
          <w:rFonts w:ascii="PT Astra Serif" w:hAnsi="PT Astra Serif" w:cs="TimesNewRomanPS-BoldMT"/>
          <w:sz w:val="26"/>
          <w:szCs w:val="26"/>
        </w:rPr>
        <w:t>огнетушителя. Также, рекомендуется, после использования огнетушителя, когда</w:t>
      </w:r>
      <w:r>
        <w:rPr>
          <w:rFonts w:ascii="PT Astra Serif" w:hAnsi="PT Astra Serif" w:cs="TimesNewRomanPS-BoldMT"/>
          <w:sz w:val="26"/>
          <w:szCs w:val="26"/>
        </w:rPr>
        <w:t xml:space="preserve"> </w:t>
      </w:r>
      <w:r w:rsidRPr="00D47E12">
        <w:rPr>
          <w:rFonts w:ascii="PT Astra Serif" w:hAnsi="PT Astra Serif" w:cs="TimesNewRomanPS-BoldMT"/>
          <w:sz w:val="26"/>
          <w:szCs w:val="26"/>
        </w:rPr>
        <w:t>открытый очаг пожар уже не наблюдается, пролить место возникновения пожара</w:t>
      </w:r>
      <w:r>
        <w:rPr>
          <w:rFonts w:ascii="PT Astra Serif" w:hAnsi="PT Astra Serif" w:cs="TimesNewRomanPS-BoldMT"/>
          <w:sz w:val="26"/>
          <w:szCs w:val="26"/>
        </w:rPr>
        <w:t xml:space="preserve"> </w:t>
      </w:r>
      <w:r w:rsidRPr="00D47E12">
        <w:rPr>
          <w:rFonts w:ascii="PT Astra Serif" w:hAnsi="PT Astra Serif" w:cs="TimesNewRomanPS-BoldMT"/>
          <w:sz w:val="26"/>
          <w:szCs w:val="26"/>
        </w:rPr>
        <w:t>водой и разобрать сгоревшие вещи.</w:t>
      </w:r>
    </w:p>
    <w:p w:rsid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D47E12">
        <w:rPr>
          <w:rFonts w:ascii="PT Astra Serif" w:hAnsi="PT Astra Serif" w:cs="Times New Roman"/>
          <w:b/>
          <w:bCs/>
          <w:sz w:val="26"/>
          <w:szCs w:val="26"/>
        </w:rPr>
        <w:t xml:space="preserve">2. </w:t>
      </w:r>
      <w:r w:rsidRPr="00D47E12">
        <w:rPr>
          <w:rFonts w:ascii="PT Astra Serif" w:hAnsi="PT Astra Serif" w:cs="TimesNewRomanPS-BoldMT"/>
          <w:b/>
          <w:bCs/>
          <w:sz w:val="26"/>
          <w:szCs w:val="26"/>
        </w:rPr>
        <w:t>Средства индивидуальной защиты и спасения людей при пожаре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 xml:space="preserve">В настоящее время имеется широкий спектр средств </w:t>
      </w:r>
      <w:proofErr w:type="spellStart"/>
      <w:r w:rsidRPr="00D47E12">
        <w:rPr>
          <w:rFonts w:ascii="PT Astra Serif" w:hAnsi="PT Astra Serif" w:cs="TimesNewRomanPSMT"/>
          <w:sz w:val="26"/>
          <w:szCs w:val="26"/>
        </w:rPr>
        <w:t>самоспасания</w:t>
      </w:r>
      <w:proofErr w:type="spellEnd"/>
      <w:r w:rsidRPr="00D47E12">
        <w:rPr>
          <w:rFonts w:ascii="PT Astra Serif" w:hAnsi="PT Astra Serif" w:cs="TimesNewRomanPSMT"/>
          <w:sz w:val="26"/>
          <w:szCs w:val="26"/>
        </w:rPr>
        <w:t xml:space="preserve"> людей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при пожаре, которые классифицируются в зависимости от действия и назначения: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средства индивидуальной защиты органов дыхания и зрения, кожных покровов, а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также средства спасения с верхних этажей зданий при пожаре. Особенно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 xml:space="preserve">актуальны средства </w:t>
      </w:r>
      <w:proofErr w:type="spellStart"/>
      <w:r w:rsidRPr="00D47E12">
        <w:rPr>
          <w:rFonts w:ascii="PT Astra Serif" w:hAnsi="PT Astra Serif" w:cs="TimesNewRomanPSMT"/>
          <w:sz w:val="26"/>
          <w:szCs w:val="26"/>
        </w:rPr>
        <w:t>самоспасения</w:t>
      </w:r>
      <w:proofErr w:type="spellEnd"/>
      <w:r w:rsidRPr="00D47E12">
        <w:rPr>
          <w:rFonts w:ascii="PT Astra Serif" w:hAnsi="PT Astra Serif" w:cs="TimesNewRomanPSMT"/>
          <w:sz w:val="26"/>
          <w:szCs w:val="26"/>
        </w:rPr>
        <w:t xml:space="preserve"> для людей, живущих в многоквартирных 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высотных домах, наличие таких средств значительно увеличивает шансы на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спасение во время пожара. Эксплуатация средств индивидуальной защиты 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спасения возможна при наличии на данную продукцию сертификата,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proofErr w:type="spellStart"/>
      <w:r w:rsidRPr="00D47E12">
        <w:rPr>
          <w:rFonts w:ascii="PT Astra Serif" w:hAnsi="PT Astra Serif" w:cs="TimesNewRomanPSMT"/>
          <w:sz w:val="26"/>
          <w:szCs w:val="26"/>
        </w:rPr>
        <w:t>самоспасатели</w:t>
      </w:r>
      <w:proofErr w:type="spellEnd"/>
      <w:r w:rsidRPr="00D47E12">
        <w:rPr>
          <w:rFonts w:ascii="PT Astra Serif" w:hAnsi="PT Astra Serif" w:cs="TimesNewRomanPSMT"/>
          <w:sz w:val="26"/>
          <w:szCs w:val="26"/>
        </w:rPr>
        <w:t xml:space="preserve"> должны постоянно храниться в местах нахождения людей,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хранение и обслуживание организовывается в соответствии с требованиями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завода</w:t>
      </w:r>
      <w:r w:rsidRPr="00D47E12">
        <w:rPr>
          <w:rFonts w:ascii="PT Astra Serif" w:hAnsi="PT Astra Serif" w:cs="Times New Roman"/>
          <w:sz w:val="26"/>
          <w:szCs w:val="26"/>
        </w:rPr>
        <w:t>-</w:t>
      </w:r>
      <w:r w:rsidRPr="00D47E12">
        <w:rPr>
          <w:rFonts w:ascii="PT Astra Serif" w:hAnsi="PT Astra Serif" w:cs="TimesNewRomanPSMT"/>
          <w:sz w:val="26"/>
          <w:szCs w:val="26"/>
        </w:rPr>
        <w:t>изготовителя.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D47E12">
        <w:rPr>
          <w:rFonts w:ascii="PT Astra Serif" w:hAnsi="PT Astra Serif" w:cs="TimesNewRomanPS-BoldMT"/>
          <w:b/>
          <w:bCs/>
          <w:sz w:val="26"/>
          <w:szCs w:val="26"/>
        </w:rPr>
        <w:t>Средства для защиты органов дыхания</w:t>
      </w:r>
    </w:p>
    <w:p w:rsidR="00D47E12" w:rsidRPr="00D47E12" w:rsidRDefault="00D47E12" w:rsidP="00D47E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>В зависимости от действия и назначения средства для защиты органов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дыхания разделяют на две группы: изолирующего и фильтрующего типа. Для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индивидуального использования гражданами подходят фильтрующие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proofErr w:type="spellStart"/>
      <w:r w:rsidRPr="00D47E12">
        <w:rPr>
          <w:rFonts w:ascii="PT Astra Serif" w:hAnsi="PT Astra Serif" w:cs="TimesNewRomanPSMT"/>
          <w:sz w:val="26"/>
          <w:szCs w:val="26"/>
        </w:rPr>
        <w:t>самоспасатели</w:t>
      </w:r>
      <w:proofErr w:type="spellEnd"/>
      <w:r w:rsidRPr="00D47E12">
        <w:rPr>
          <w:rFonts w:ascii="PT Astra Serif" w:hAnsi="PT Astra Serif" w:cs="TimesNewRomanPSMT"/>
          <w:sz w:val="26"/>
          <w:szCs w:val="26"/>
        </w:rPr>
        <w:t>, так как они полностью готовы к действию и не имеют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дополнительных элементов. Время защитного действия такого типа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proofErr w:type="spellStart"/>
      <w:r w:rsidRPr="00D47E12">
        <w:rPr>
          <w:rFonts w:ascii="PT Astra Serif" w:hAnsi="PT Astra Serif" w:cs="TimesNewRomanPSMT"/>
          <w:sz w:val="26"/>
          <w:szCs w:val="26"/>
        </w:rPr>
        <w:t>самоспасателя</w:t>
      </w:r>
      <w:proofErr w:type="spellEnd"/>
      <w:r w:rsidRPr="00D47E12">
        <w:rPr>
          <w:rFonts w:ascii="PT Astra Serif" w:hAnsi="PT Astra Serif" w:cs="TimesNewRomanPSMT"/>
          <w:sz w:val="26"/>
          <w:szCs w:val="26"/>
        </w:rPr>
        <w:t xml:space="preserve"> не менее 20 минут, чего достаточно для эвакуации человека в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безопасную зону. Важно помнить, что фильтрующие средства защиты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предназначены для однократного использования, их повторное применение не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допускается. Наиболее распространенными марками среди фильтрующих средств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защиты органов дыхания являются «Феникс» и «Шанс». После приобретения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средств защиты органов дыхания для индивидуального использования</w:t>
      </w:r>
      <w:r w:rsidRPr="00D47E12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D47E12">
        <w:rPr>
          <w:rFonts w:ascii="PT Astra Serif" w:hAnsi="PT Astra Serif" w:cs="TimesNewRomanPSMT"/>
          <w:sz w:val="26"/>
          <w:szCs w:val="26"/>
        </w:rPr>
        <w:t>необходимо подробно ознакомиться с инструкцией по их применению.</w:t>
      </w:r>
    </w:p>
    <w:p w:rsidR="00D47E12" w:rsidRDefault="00D47E12" w:rsidP="00D47E12">
      <w:pPr>
        <w:jc w:val="center"/>
        <w:rPr>
          <w:rFonts w:ascii="PT Astra Serif" w:hAnsi="PT Astra Serif" w:cs="TimesNewRomanPSMT"/>
          <w:sz w:val="26"/>
          <w:szCs w:val="26"/>
        </w:rPr>
      </w:pPr>
      <w:r>
        <w:rPr>
          <w:rFonts w:ascii="PT Astra Serif" w:hAnsi="PT Astra Serif" w:cs="TimesNewRomanPSMT"/>
          <w:noProof/>
          <w:sz w:val="26"/>
          <w:szCs w:val="26"/>
          <w:lang w:eastAsia="ru-RU"/>
        </w:rPr>
        <w:drawing>
          <wp:inline distT="0" distB="0" distL="0" distR="0">
            <wp:extent cx="4141470" cy="2151380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470" cy="215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C4" w:rsidRPr="00D47E12" w:rsidRDefault="00D47E12" w:rsidP="00D47E12">
      <w:pPr>
        <w:jc w:val="both"/>
        <w:rPr>
          <w:rFonts w:ascii="PT Astra Serif" w:hAnsi="PT Astra Serif"/>
          <w:sz w:val="26"/>
          <w:szCs w:val="26"/>
        </w:rPr>
      </w:pPr>
      <w:r w:rsidRPr="00D47E12">
        <w:rPr>
          <w:rFonts w:ascii="PT Astra Serif" w:hAnsi="PT Astra Serif" w:cs="TimesNewRomanPSMT"/>
          <w:sz w:val="26"/>
          <w:szCs w:val="26"/>
        </w:rPr>
        <w:t xml:space="preserve">Рис. </w:t>
      </w:r>
      <w:r w:rsidRPr="00D47E12">
        <w:rPr>
          <w:rFonts w:ascii="PT Astra Serif" w:hAnsi="PT Astra Serif" w:cs="Times New Roman"/>
          <w:sz w:val="26"/>
          <w:szCs w:val="26"/>
        </w:rPr>
        <w:t xml:space="preserve">7 </w:t>
      </w:r>
      <w:r w:rsidRPr="00D47E12">
        <w:rPr>
          <w:rFonts w:ascii="PT Astra Serif" w:hAnsi="PT Astra Serif" w:cs="TimesNewRomanPSMT"/>
          <w:sz w:val="26"/>
          <w:szCs w:val="26"/>
        </w:rPr>
        <w:t>– фильтрующие средства защиты органов дыхания</w:t>
      </w:r>
    </w:p>
    <w:sectPr w:rsidR="00A954C4" w:rsidRPr="00D47E12" w:rsidSect="00D47E12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47E12"/>
    <w:rsid w:val="000808D6"/>
    <w:rsid w:val="003552E0"/>
    <w:rsid w:val="005B391B"/>
    <w:rsid w:val="008816E1"/>
    <w:rsid w:val="00A954C4"/>
    <w:rsid w:val="00AC7AB4"/>
    <w:rsid w:val="00D4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"УГОЧСПБ ТО"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OPS1_4</dc:creator>
  <cp:keywords/>
  <dc:description/>
  <cp:lastModifiedBy>OPS1_4</cp:lastModifiedBy>
  <cp:revision>6</cp:revision>
  <dcterms:created xsi:type="dcterms:W3CDTF">2022-04-19T05:29:00Z</dcterms:created>
  <dcterms:modified xsi:type="dcterms:W3CDTF">2022-04-19T10:03:00Z</dcterms:modified>
</cp:coreProperties>
</file>