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83665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36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№ </w:t>
      </w:r>
      <w:r w:rsidR="00D83665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Pr="00A0444E" w:rsidRDefault="00786623" w:rsidP="00A04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основных направлений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бюджетной и налоговой политики муниципального образования 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 на 20</w:t>
      </w:r>
      <w:r w:rsidR="00A100A7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и качественного составления проекта бюджета муниципального образования «Новониколаевское сельское поселение»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в соответствии со статьями 172, 184.2 Бюджетного кодекса Российской Федерации, Уставом 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6623" w:rsidRPr="00C56AE5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86623" w:rsidRDefault="006A411D" w:rsidP="0078662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направления бюджетной и налоговой политики муниципального образования «Новониколаевское сельское поселение»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786623" w:rsidRDefault="00A0444E" w:rsidP="007866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623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786623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 w:rsidR="0078662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="0078662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786623" w:rsidRDefault="00786623" w:rsidP="009875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бухгалтера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E128B" w:rsidRDefault="002E128B" w:rsidP="009875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28B" w:rsidRDefault="002E128B" w:rsidP="009875C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28B" w:rsidRDefault="002E128B" w:rsidP="009875C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УТВЕРЖДЕН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постановлением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Новониколаевского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сельского поселения</w:t>
      </w: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8366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D836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D83665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bookmarkStart w:id="0" w:name="_GoBack"/>
      <w:bookmarkEnd w:id="0"/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Default="00786623" w:rsidP="00A04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 w:rsidR="00672A2A">
        <w:rPr>
          <w:rFonts w:ascii="Times New Roman" w:hAnsi="Times New Roman" w:cs="Times New Roman"/>
          <w:sz w:val="24"/>
          <w:szCs w:val="24"/>
        </w:rPr>
        <w:t xml:space="preserve">(далее – Новониколаевское сельское поселение) </w:t>
      </w:r>
      <w:r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 характеристик и прогнозируемых параметров проекта бюджета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обеспечивающих устойчивость и сбалансированность бюджета Новониколаевского сельского поселения.</w:t>
      </w:r>
      <w:proofErr w:type="gramEnd"/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исходит из установок, содержащихся в Послании Президента Российской Федерации Федеральному собранию Российской Федерации от 1 декабря 201</w:t>
      </w:r>
      <w:r w:rsidR="009875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задач и приоритетов социально-экономического развития Новониколаевского сельского поселения. 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 развития социальной и экономической стабильности сельского поселения, на основе рационального использования имеющихся ресурсов сельского поселения.</w:t>
      </w:r>
    </w:p>
    <w:p w:rsidR="009875C8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увеличение налоговых и неналоговых доходов местного бюджета, повышение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 устойчивости бюджета сельского поселения, в условиях ограниченности его доходных источников;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 бюджета;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достигнутого уровня объема доходной части бюджета Новониколаевского сельского поселения в целях обеспечения стабильного исполнения расходной части бюджета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 сельского поселения, исключение необоснованного завышения цен и заключения контрактов с недобросовестными поставщиками (подрядчиками, исполнителями);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 разграничения полномочий между уровнями власти;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роста частных инвестиций в развитие социально-инженерной инфраструктуры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реализация муниципальных программ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эффективности управления муниципальной собственностью и увеличением доходов от ее использования.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состоит в том, что он должен обеспечить безусловное исполнение действующих расходных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и бюджетная политика в области доходов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налоговой политики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C45B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неизменность налоговой нагрузки, обеспечивающей бюджетную устойчивость в среднесрочной и долгосрочной перспективе;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использование для этой цели разнообразных и взаимовыгодных форм сотрудничества с налогоплательщиками;</w:t>
      </w:r>
    </w:p>
    <w:p w:rsidR="00786623" w:rsidRDefault="00236B1C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представляющими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продолжение работы по формированию и постановке на кадастровый учет земельных участков;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 поступлений в бюджет Новониколаевского сельского поселения, сокращению объемов задолженности по налоговым доходам.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786623" w:rsidRDefault="00236B1C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786623" w:rsidRDefault="00236B1C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2) </w:t>
      </w:r>
      <w:r w:rsidR="00786623"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786623" w:rsidRDefault="00236B1C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786623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="00786623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786623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за землю на показатель инфляции.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 положений Основных направлений бюджетной и налоговой 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</w:t>
      </w:r>
      <w:r w:rsidR="00DF244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45B4E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45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позволит обеспечить устойчивость и сбалансированность бюджета и исполнить все намеченные обязательства перед жителями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86623" w:rsidRDefault="00786623" w:rsidP="00786623">
      <w:pPr>
        <w:spacing w:after="0"/>
        <w:ind w:firstLine="709"/>
        <w:jc w:val="both"/>
      </w:pPr>
    </w:p>
    <w:p w:rsidR="004F64F2" w:rsidRDefault="004F64F2"/>
    <w:p w:rsidR="00672A2A" w:rsidRDefault="00672A2A"/>
    <w:sectPr w:rsidR="00672A2A" w:rsidSect="00672A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05" w:rsidRDefault="00036805" w:rsidP="00672A2A">
      <w:pPr>
        <w:spacing w:after="0" w:line="240" w:lineRule="auto"/>
      </w:pPr>
      <w:r>
        <w:separator/>
      </w:r>
    </w:p>
  </w:endnote>
  <w:endnote w:type="continuationSeparator" w:id="0">
    <w:p w:rsidR="00036805" w:rsidRDefault="00036805" w:rsidP="0067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05" w:rsidRDefault="00036805" w:rsidP="00672A2A">
      <w:pPr>
        <w:spacing w:after="0" w:line="240" w:lineRule="auto"/>
      </w:pPr>
      <w:r>
        <w:separator/>
      </w:r>
    </w:p>
  </w:footnote>
  <w:footnote w:type="continuationSeparator" w:id="0">
    <w:p w:rsidR="00036805" w:rsidRDefault="00036805" w:rsidP="0067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46324"/>
      <w:docPartObj>
        <w:docPartGallery w:val="Page Numbers (Top of Page)"/>
        <w:docPartUnique/>
      </w:docPartObj>
    </w:sdtPr>
    <w:sdtEndPr/>
    <w:sdtContent>
      <w:p w:rsidR="00672A2A" w:rsidRDefault="00672A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665">
          <w:rPr>
            <w:noProof/>
          </w:rPr>
          <w:t>4</w:t>
        </w:r>
        <w:r>
          <w:fldChar w:fldCharType="end"/>
        </w:r>
      </w:p>
    </w:sdtContent>
  </w:sdt>
  <w:p w:rsidR="00672A2A" w:rsidRDefault="00672A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6"/>
    <w:rsid w:val="00036805"/>
    <w:rsid w:val="00193556"/>
    <w:rsid w:val="00222FAB"/>
    <w:rsid w:val="00236B1C"/>
    <w:rsid w:val="002E128B"/>
    <w:rsid w:val="003748DE"/>
    <w:rsid w:val="003C5938"/>
    <w:rsid w:val="004F28F0"/>
    <w:rsid w:val="004F64F2"/>
    <w:rsid w:val="00672A2A"/>
    <w:rsid w:val="006A411D"/>
    <w:rsid w:val="00786623"/>
    <w:rsid w:val="0092031B"/>
    <w:rsid w:val="009875C8"/>
    <w:rsid w:val="00A0444E"/>
    <w:rsid w:val="00A100A7"/>
    <w:rsid w:val="00AE0892"/>
    <w:rsid w:val="00C45B4E"/>
    <w:rsid w:val="00C56AE5"/>
    <w:rsid w:val="00D83665"/>
    <w:rsid w:val="00DF2443"/>
    <w:rsid w:val="00E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2023-11-16T08:31:00Z</cp:lastPrinted>
  <dcterms:created xsi:type="dcterms:W3CDTF">2018-12-19T04:55:00Z</dcterms:created>
  <dcterms:modified xsi:type="dcterms:W3CDTF">2023-11-16T08:31:00Z</dcterms:modified>
</cp:coreProperties>
</file>