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39" w:rsidRDefault="009F2E39" w:rsidP="009F2E39">
      <w:pPr>
        <w:pStyle w:val="a3"/>
        <w:shd w:val="clear" w:color="auto" w:fill="FFFFFF"/>
        <w:spacing w:before="0" w:beforeAutospacing="0" w:after="18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Порядок рассмотрения обращений регламентируется Законом Томской области от 11.01.2007г.№5-ОЗ «Об обращениях граждан в государственные органы Томской области и органы местного самоуправления» (в редакции Законов Томской области от 07.11.2007 №233-ОЗ, от 13.10.2010 №231-ОЗ).</w:t>
      </w:r>
    </w:p>
    <w:p w:rsidR="009F2E39" w:rsidRDefault="009F2E39" w:rsidP="009F2E39">
      <w:pPr>
        <w:pStyle w:val="a3"/>
        <w:shd w:val="clear" w:color="auto" w:fill="FFFFFF"/>
        <w:spacing w:before="0" w:beforeAutospacing="0" w:after="18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Личный прием граждан в Администрации Ново</w:t>
      </w:r>
      <w:r w:rsidR="005608F3">
        <w:rPr>
          <w:rFonts w:ascii="Arial" w:hAnsi="Arial" w:cs="Arial"/>
          <w:color w:val="333333"/>
          <w:sz w:val="18"/>
          <w:szCs w:val="18"/>
        </w:rPr>
        <w:t>николаевского</w:t>
      </w:r>
      <w:r>
        <w:rPr>
          <w:rFonts w:ascii="Arial" w:hAnsi="Arial" w:cs="Arial"/>
          <w:color w:val="333333"/>
          <w:sz w:val="18"/>
          <w:szCs w:val="18"/>
        </w:rPr>
        <w:t xml:space="preserve"> сельского поселения проводится в соответствии с:</w:t>
      </w:r>
      <w:r>
        <w:rPr>
          <w:rFonts w:ascii="Arial" w:hAnsi="Arial" w:cs="Arial"/>
          <w:color w:val="333333"/>
          <w:sz w:val="18"/>
          <w:szCs w:val="18"/>
        </w:rPr>
        <w:br/>
        <w:t>- Регламентом работы Администрации Ново</w:t>
      </w:r>
      <w:r w:rsidR="005608F3">
        <w:rPr>
          <w:rFonts w:ascii="Arial" w:hAnsi="Arial" w:cs="Arial"/>
          <w:color w:val="333333"/>
          <w:sz w:val="18"/>
          <w:szCs w:val="18"/>
        </w:rPr>
        <w:t xml:space="preserve">николаевского </w:t>
      </w:r>
      <w:r>
        <w:rPr>
          <w:rFonts w:ascii="Arial" w:hAnsi="Arial" w:cs="Arial"/>
          <w:color w:val="333333"/>
          <w:sz w:val="18"/>
          <w:szCs w:val="18"/>
        </w:rPr>
        <w:t xml:space="preserve"> сельского поселения, утвержденным постановлением Администрации Ново</w:t>
      </w:r>
      <w:r w:rsidR="005608F3">
        <w:rPr>
          <w:rFonts w:ascii="Arial" w:hAnsi="Arial" w:cs="Arial"/>
          <w:color w:val="333333"/>
          <w:sz w:val="18"/>
          <w:szCs w:val="18"/>
        </w:rPr>
        <w:t>николаевского</w:t>
      </w:r>
      <w:r>
        <w:rPr>
          <w:rFonts w:ascii="Arial" w:hAnsi="Arial" w:cs="Arial"/>
          <w:color w:val="333333"/>
          <w:sz w:val="18"/>
          <w:szCs w:val="18"/>
        </w:rPr>
        <w:t xml:space="preserve"> сельского поселения от 0</w:t>
      </w:r>
      <w:r w:rsidR="006C5DDF">
        <w:rPr>
          <w:rFonts w:ascii="Arial" w:hAnsi="Arial" w:cs="Arial"/>
          <w:color w:val="333333"/>
          <w:sz w:val="18"/>
          <w:szCs w:val="18"/>
        </w:rPr>
        <w:t>8</w:t>
      </w:r>
      <w:r>
        <w:rPr>
          <w:rFonts w:ascii="Arial" w:hAnsi="Arial" w:cs="Arial"/>
          <w:color w:val="333333"/>
          <w:sz w:val="18"/>
          <w:szCs w:val="18"/>
        </w:rPr>
        <w:t xml:space="preserve">.07.2011г. № </w:t>
      </w:r>
      <w:r w:rsidR="006C5DDF">
        <w:rPr>
          <w:rFonts w:ascii="Arial" w:hAnsi="Arial" w:cs="Arial"/>
          <w:color w:val="333333"/>
          <w:sz w:val="18"/>
          <w:szCs w:val="18"/>
        </w:rPr>
        <w:t>61А</w:t>
      </w:r>
      <w:r>
        <w:rPr>
          <w:rFonts w:ascii="Arial" w:hAnsi="Arial" w:cs="Arial"/>
          <w:color w:val="333333"/>
          <w:sz w:val="18"/>
          <w:szCs w:val="18"/>
        </w:rPr>
        <w:t>,</w:t>
      </w:r>
      <w:r>
        <w:rPr>
          <w:rFonts w:ascii="Arial" w:hAnsi="Arial" w:cs="Arial"/>
          <w:color w:val="333333"/>
          <w:sz w:val="18"/>
          <w:szCs w:val="18"/>
        </w:rPr>
        <w:br/>
        <w:t xml:space="preserve">- Порядком проведения личного приема граждан, утвержденным </w:t>
      </w:r>
      <w:r w:rsidR="006C5DDF">
        <w:rPr>
          <w:rFonts w:ascii="Arial" w:hAnsi="Arial" w:cs="Arial"/>
          <w:color w:val="333333"/>
          <w:sz w:val="18"/>
          <w:szCs w:val="18"/>
        </w:rPr>
        <w:t xml:space="preserve">распоряжением </w:t>
      </w:r>
      <w:r>
        <w:rPr>
          <w:rFonts w:ascii="Arial" w:hAnsi="Arial" w:cs="Arial"/>
          <w:color w:val="333333"/>
          <w:sz w:val="18"/>
          <w:szCs w:val="18"/>
        </w:rPr>
        <w:t xml:space="preserve"> Администрации Ново</w:t>
      </w:r>
      <w:r w:rsidR="006C5DDF">
        <w:rPr>
          <w:rFonts w:ascii="Arial" w:hAnsi="Arial" w:cs="Arial"/>
          <w:color w:val="333333"/>
          <w:sz w:val="18"/>
          <w:szCs w:val="18"/>
        </w:rPr>
        <w:t xml:space="preserve">николаевского </w:t>
      </w:r>
      <w:r>
        <w:rPr>
          <w:rFonts w:ascii="Arial" w:hAnsi="Arial" w:cs="Arial"/>
          <w:color w:val="333333"/>
          <w:sz w:val="18"/>
          <w:szCs w:val="18"/>
        </w:rPr>
        <w:t xml:space="preserve"> сельского поселения от </w:t>
      </w:r>
      <w:r w:rsidR="006C5DDF">
        <w:rPr>
          <w:rFonts w:ascii="Arial" w:hAnsi="Arial" w:cs="Arial"/>
          <w:color w:val="333333"/>
          <w:sz w:val="18"/>
          <w:szCs w:val="18"/>
        </w:rPr>
        <w:t>1</w:t>
      </w:r>
      <w:r>
        <w:rPr>
          <w:rFonts w:ascii="Arial" w:hAnsi="Arial" w:cs="Arial"/>
          <w:color w:val="333333"/>
          <w:sz w:val="18"/>
          <w:szCs w:val="18"/>
        </w:rPr>
        <w:t>1.0</w:t>
      </w:r>
      <w:r w:rsidR="006C5DDF">
        <w:rPr>
          <w:rFonts w:ascii="Arial" w:hAnsi="Arial" w:cs="Arial"/>
          <w:color w:val="333333"/>
          <w:sz w:val="18"/>
          <w:szCs w:val="18"/>
        </w:rPr>
        <w:t>1</w:t>
      </w:r>
      <w:r>
        <w:rPr>
          <w:rFonts w:ascii="Arial" w:hAnsi="Arial" w:cs="Arial"/>
          <w:color w:val="333333"/>
          <w:sz w:val="18"/>
          <w:szCs w:val="18"/>
        </w:rPr>
        <w:t>.201</w:t>
      </w:r>
      <w:r w:rsidR="006C5DDF">
        <w:rPr>
          <w:rFonts w:ascii="Arial" w:hAnsi="Arial" w:cs="Arial"/>
          <w:color w:val="333333"/>
          <w:sz w:val="18"/>
          <w:szCs w:val="18"/>
        </w:rPr>
        <w:t>6</w:t>
      </w:r>
      <w:r>
        <w:rPr>
          <w:rFonts w:ascii="Arial" w:hAnsi="Arial" w:cs="Arial"/>
          <w:color w:val="333333"/>
          <w:sz w:val="18"/>
          <w:szCs w:val="18"/>
        </w:rPr>
        <w:t xml:space="preserve">г. № </w:t>
      </w:r>
      <w:r w:rsidR="006C5DDF">
        <w:rPr>
          <w:rFonts w:ascii="Arial" w:hAnsi="Arial" w:cs="Arial"/>
          <w:color w:val="333333"/>
          <w:sz w:val="18"/>
          <w:szCs w:val="18"/>
        </w:rPr>
        <w:t>4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:rsidR="003F5D2F" w:rsidRDefault="003F5D2F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Default="00FB04D6" w:rsidP="008F22A0"/>
    <w:p w:rsidR="00FB04D6" w:rsidRPr="00FB04D6" w:rsidRDefault="00FB04D6" w:rsidP="00FB04D6">
      <w:pPr>
        <w:shd w:val="clear" w:color="auto" w:fill="FFFFFF"/>
        <w:spacing w:after="240" w:line="300" w:lineRule="atLeast"/>
        <w:jc w:val="center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r w:rsidRPr="00FB04D6">
        <w:rPr>
          <w:rFonts w:ascii="Arial" w:eastAsia="Times New Roman" w:hAnsi="Arial" w:cs="Arial"/>
          <w:color w:val="333333"/>
          <w:sz w:val="30"/>
          <w:szCs w:val="30"/>
        </w:rPr>
        <w:t>Подача заявления об оспаривании решения, действия (бездействия) органа местного самоуправления, должностного лица, муниципального служащего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по вопросам местного значения органами местного самоуправления и должностными лицами местного самоуправления принимаются муниципальные правовые акты.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Согласно ст. 43 Федерального закона от 06.10.2003 № 131-ФЗ «Об общих принципах организации местного самоуправления в Российской Федерации» в систему муниципальных правовых актов входят: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1) устав муниципального образования, правовые акты, принятые на местном референдуме (сходе граждан);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2) нормативные и иные правовые акты представительного органа муниципального образования;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 xml:space="preserve">Гражданское законодательство Российской Федерации разделяет муниципальные правовые акты </w:t>
      </w:r>
      <w:proofErr w:type="gramStart"/>
      <w:r w:rsidRPr="00FB04D6">
        <w:rPr>
          <w:rFonts w:ascii="Arial" w:eastAsia="Times New Roman" w:hAnsi="Arial" w:cs="Arial"/>
          <w:color w:val="333333"/>
          <w:sz w:val="18"/>
          <w:szCs w:val="18"/>
        </w:rPr>
        <w:t>на</w:t>
      </w:r>
      <w:proofErr w:type="gramEnd"/>
      <w:r w:rsidRPr="00FB04D6">
        <w:rPr>
          <w:rFonts w:ascii="Arial" w:eastAsia="Times New Roman" w:hAnsi="Arial" w:cs="Arial"/>
          <w:color w:val="333333"/>
          <w:sz w:val="18"/>
          <w:szCs w:val="18"/>
        </w:rPr>
        <w:t xml:space="preserve"> нормативные и ненормативные.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В порядке, установленном главами 21, 22 Кодекса административного судопроизводства Российской Федерации от 08.03.2015 № 21-ФЗ, осуществляется: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оспаривание нормативных правовых актов полностью или в части;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оспаривание решений, действий (бездействия) органов местного самоуправления, должностных лиц, муниципальных служащих.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FB04D6">
        <w:rPr>
          <w:rFonts w:ascii="Arial" w:eastAsia="Times New Roman" w:hAnsi="Arial" w:cs="Arial"/>
          <w:color w:val="333333"/>
          <w:sz w:val="18"/>
          <w:szCs w:val="18"/>
        </w:rPr>
        <w:t>Административное исковое заявление об оспаривании решений, действий (бездействия) органа исполнительной власти субъекта Российской Федерации, органа местного самоуправления по вопросам, связанным с согласованием места и времени проведения публичного мероприятия (собрания, митинга, демонстрации, шествия, пикетирования), а также с вынесенным этими органами предупреждением в отношении целей такого публичного мероприятия и формы его проведения, может быть подано в суд в течение десяти дней со</w:t>
      </w:r>
      <w:proofErr w:type="gramEnd"/>
      <w:r w:rsidRPr="00FB04D6">
        <w:rPr>
          <w:rFonts w:ascii="Arial" w:eastAsia="Times New Roman" w:hAnsi="Arial" w:cs="Arial"/>
          <w:color w:val="333333"/>
          <w:sz w:val="18"/>
          <w:szCs w:val="18"/>
        </w:rPr>
        <w:t xml:space="preserve"> дня, когда гражданину, организации, иному лицу стало известно о нарушении их прав, свобод и законных интересов.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 xml:space="preserve">В </w:t>
      </w:r>
      <w:proofErr w:type="gramStart"/>
      <w:r w:rsidRPr="00FB04D6">
        <w:rPr>
          <w:rFonts w:ascii="Arial" w:eastAsia="Times New Roman" w:hAnsi="Arial" w:cs="Arial"/>
          <w:color w:val="333333"/>
          <w:sz w:val="18"/>
          <w:szCs w:val="18"/>
        </w:rPr>
        <w:t>порядке, установленном главой 24 Арбитражного процессуального кодекса Российской Федерации от 24.07.2002 № 95-ФЗ осуществляется</w:t>
      </w:r>
      <w:proofErr w:type="gramEnd"/>
      <w:r w:rsidRPr="00FB04D6">
        <w:rPr>
          <w:rFonts w:ascii="Arial" w:eastAsia="Times New Roman" w:hAnsi="Arial" w:cs="Arial"/>
          <w:color w:val="333333"/>
          <w:sz w:val="18"/>
          <w:szCs w:val="18"/>
        </w:rPr>
        <w:t>: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lastRenderedPageBreak/>
        <w:t>оспаривание ненормативных правовых актов, решений и действий (бездействия) органов местного самоуправления, должностных лиц.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FB04D6">
        <w:rPr>
          <w:rFonts w:ascii="Arial" w:eastAsia="Times New Roman" w:hAnsi="Arial" w:cs="Arial"/>
          <w:color w:val="333333"/>
          <w:sz w:val="18"/>
          <w:szCs w:val="18"/>
        </w:rPr>
        <w:t>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</w:t>
      </w:r>
      <w:proofErr w:type="gramEnd"/>
      <w:r w:rsidRPr="00FB04D6">
        <w:rPr>
          <w:rFonts w:ascii="Arial" w:eastAsia="Times New Roman" w:hAnsi="Arial" w:cs="Arial"/>
          <w:color w:val="333333"/>
          <w:sz w:val="18"/>
          <w:szCs w:val="18"/>
        </w:rPr>
        <w:t xml:space="preserve">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Заявление о признании ненормативных правовых актов недействительными, решений и действий (бездействия) незаконными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FB04D6" w:rsidRPr="00FB04D6" w:rsidRDefault="00FB04D6" w:rsidP="00FB04D6">
      <w:pPr>
        <w:shd w:val="clear" w:color="auto" w:fill="FFFFFF"/>
        <w:spacing w:after="18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FB04D6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FB04D6" w:rsidRDefault="00FB04D6" w:rsidP="008F22A0"/>
    <w:sectPr w:rsidR="00FB04D6" w:rsidSect="008F22A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2A0"/>
    <w:rsid w:val="003F5D2F"/>
    <w:rsid w:val="0048256D"/>
    <w:rsid w:val="005608F3"/>
    <w:rsid w:val="006C5DDF"/>
    <w:rsid w:val="008F22A0"/>
    <w:rsid w:val="00981C2D"/>
    <w:rsid w:val="009F2E39"/>
    <w:rsid w:val="00DC362C"/>
    <w:rsid w:val="00E840F6"/>
    <w:rsid w:val="00FB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2D"/>
  </w:style>
  <w:style w:type="paragraph" w:styleId="2">
    <w:name w:val="heading 2"/>
    <w:basedOn w:val="a"/>
    <w:link w:val="20"/>
    <w:uiPriority w:val="9"/>
    <w:qFormat/>
    <w:rsid w:val="00FB0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B04D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26FE-C587-48B1-9CF6-C0FD05E1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9</cp:revision>
  <dcterms:created xsi:type="dcterms:W3CDTF">2016-11-21T12:24:00Z</dcterms:created>
  <dcterms:modified xsi:type="dcterms:W3CDTF">2016-12-22T05:55:00Z</dcterms:modified>
</cp:coreProperties>
</file>