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16" w:rsidRPr="003629F4" w:rsidRDefault="003C7616" w:rsidP="003C7616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629F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Обзор актуальных изменений федерального законодательства за июль 2019 года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Цифровую маркировку молочной продукции сделают обязательной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</w:t>
      </w:r>
      <w:hyperlink r:id="rId5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распорядилось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включить молочную продукцию в перечень товаров, которые подлежат обязательной маркировке </w:t>
      </w:r>
      <w:hyperlink r:id="rId6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средствами идентификации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. Это коснется, в частности, молока, сливок, сыров, мороженого. Полагаем, обязанность придется соблюдать: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- производителям и импортерам указанных товаров;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- оптовым и розничным про</w:t>
      </w:r>
      <w:bookmarkStart w:id="0" w:name="_GoBack"/>
      <w:bookmarkEnd w:id="0"/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давцам;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организациям, оказывающим услуги питания.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введут обязательную маркировку, пока неизвестно. Срок </w:t>
      </w:r>
      <w:hyperlink r:id="rId7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определят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</w:t>
      </w:r>
      <w:hyperlink w:anchor="Par206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эксперимента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. Он уже сейчас позволяет на добровольной основе протестировать процедуру маркировки отдельных видов молочной продукции.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Документ: </w:t>
      </w:r>
      <w:hyperlink r:id="rId8" w:history="1">
        <w:r w:rsidRPr="003629F4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Распоряжение</w:t>
        </w:r>
      </w:hyperlink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Правительства РФ от 13.07.2019 </w:t>
      </w:r>
      <w:r w:rsidR="003C7616"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№</w:t>
      </w:r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1533-р</w:t>
      </w:r>
    </w:p>
    <w:p w:rsidR="00A825E0" w:rsidRPr="003629F4" w:rsidRDefault="00A825E0" w:rsidP="00A82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Правительство одобрило проект о распространении антитабачного закона на электронные сигареты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Проект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внесли в Госдуму еще в 2017 году. Его основная идея </w:t>
      </w:r>
      <w:r w:rsidR="003C7616"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распространить </w:t>
      </w:r>
      <w:hyperlink r:id="rId10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антитабачный закон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hyperlink r:id="rId11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электронные курительные изделия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законе </w:t>
      </w:r>
      <w:hyperlink r:id="rId12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прямо установят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их нельзя будет использовать там, где </w:t>
      </w:r>
      <w:hyperlink r:id="rId13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запрещено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курить табак. Это касается помещений торговли, бытовых услуг, общепита, помещений с рабочими местами и др. Следить за соблюдением запрета на своих территориях и помещениях </w:t>
      </w:r>
      <w:hyperlink r:id="rId14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должны будут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сами компании.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предусматривает также поправки к </w:t>
      </w:r>
      <w:hyperlink r:id="rId15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КоАП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 Например, </w:t>
      </w:r>
      <w:hyperlink r:id="rId16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ответственность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несоблюдение ограничений в сфере торговли табаком </w:t>
      </w:r>
      <w:hyperlink r:id="rId17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распространят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такое же нарушение в отношении электронных курительных изделий.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поддержало проект, но предложило ужесточить наказание для бизнеса, если обязанность контролировать соблюдение антитабачного законодательства не будет исполняться. Полагаем, речь идет о </w:t>
      </w:r>
      <w:hyperlink r:id="rId18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нарушении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допущенном на территории или в помещении, где </w:t>
      </w:r>
      <w:proofErr w:type="spellStart"/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юрлицо</w:t>
      </w:r>
      <w:proofErr w:type="spellEnd"/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ведет свою деятельность. Сейчас за это компании грозит штраф от 60 тыс. до 90 тыс. руб.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Документ: Информация Правительства РФ от 22.07.2019 (http://government.ru/activities/selection/303/37436/)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 1 сентября заработают новые правила продажи и возврата билетов на культурные мероприятия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Опубликован </w:t>
      </w:r>
      <w:hyperlink r:id="rId19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направленный на борьбу с перекупщиками билетов (абонементов, экскурсионных путевок) в музеи и театры, на концерты и другие подобные мероприятия. Поправки затронут: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0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организации исполнительских искусств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музеи;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- посредников при продаже билетов на мероприятия, проводимые указанными организациями;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- покупателей билетов.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1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Основах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законодательства РФ о культуре </w:t>
      </w:r>
      <w:hyperlink r:id="rId22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уточнят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продавать можно только билеты, изготовленные по установленной форме. Остальные </w:t>
      </w:r>
      <w:hyperlink r:id="rId23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 дадут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посетить мероприятие и не подлежат возврату.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Реализовывать билеты по-прежнему смогут </w:t>
      </w:r>
      <w:hyperlink r:id="rId24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посредники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 при этом </w:t>
      </w:r>
      <w:hyperlink r:id="rId25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нельзя будет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завышать цену. В то же время </w:t>
      </w:r>
      <w:hyperlink r:id="rId26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прямо разрешат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брать плату за оказание сопутствующих услуг покупателю. Их общая стоимость должна будет составлять меньше 10% цены, указанной в купленном билете. Только если мероприятие проводит частная организация исполнительских искусств или музей, данное ограничение можно будет не соблюдать. В таком случае в договоре с посредником потребуется согласовать другую стоимость услуг.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Планируется закрепить правила возврата билетов. Например, если посетитель без </w:t>
      </w:r>
      <w:hyperlink r:id="rId27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уважительных причин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откажется от билета менее чем за три дня до мероприятия, деньги </w:t>
      </w:r>
      <w:hyperlink r:id="rId28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можно будет не возвращать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Документ: Федеральный </w:t>
      </w:r>
      <w:hyperlink r:id="rId29" w:history="1">
        <w:r w:rsidRPr="003629F4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закон</w:t>
        </w:r>
      </w:hyperlink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от 18.07.2019 </w:t>
      </w:r>
      <w:r w:rsidR="003C7616"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№</w:t>
      </w:r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193-ФЗ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 </w:t>
      </w:r>
      <w:r w:rsidR="003C7616"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регистрацию</w:t>
      </w:r>
      <w:r w:rsidR="003C7616"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ипотечных каникул платить не придется - закон опубликован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будут взимать </w:t>
      </w:r>
      <w:hyperlink r:id="rId30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200 руб. госпошлины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внесение в ЕГРН изменений, связанных с предоставлением </w:t>
      </w:r>
      <w:hyperlink r:id="rId31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ипотечных каникул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32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Правило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заработа</w:t>
      </w:r>
      <w:r w:rsidR="00726336"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ло</w:t>
      </w: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 августа - на следующий день после того, как нач</w:t>
      </w:r>
      <w:r w:rsidR="00726336"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 </w:t>
      </w: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действовать </w:t>
      </w:r>
      <w:hyperlink r:id="rId33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таких каникулах. Их смогут получить физлица, которые попали в </w:t>
      </w:r>
      <w:hyperlink r:id="rId34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трудную жизненную ситуацию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Документ: Федеральный </w:t>
      </w:r>
      <w:hyperlink r:id="rId35" w:history="1">
        <w:r w:rsidRPr="003629F4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закон</w:t>
        </w:r>
      </w:hyperlink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от 03.07.2019 </w:t>
      </w:r>
      <w:r w:rsidR="003C7616"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№</w:t>
      </w:r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158-ФЗ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Начался эксперимент по цифровой маркировке парфюма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Эксперимент </w:t>
      </w:r>
      <w:hyperlink r:id="rId36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запустили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июля и проведут его по 30 ноября. Одна из целей данного мероприятия - опробовать механизм маркировки духов и туалетной воды </w:t>
      </w:r>
      <w:hyperlink r:id="rId37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средствами идентификации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. Это нужно для борьбы с контрафактом.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Поучаствовать в эксперименте могут производители, импортеры, оптовые и розничные продавцы указанных товаров. Для этого необходимо подать заявку на сайте системы </w:t>
      </w:r>
      <w:r w:rsidR="003C7616"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Честный знак</w:t>
      </w:r>
      <w:r w:rsidR="003C7616"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Эксперимент поможет бизнесу подготовиться к старту обязательной маркировки парфюма </w:t>
      </w:r>
      <w:hyperlink r:id="rId38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 1 декабря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Документ: </w:t>
      </w:r>
      <w:hyperlink r:id="rId39" w:history="1">
        <w:r w:rsidRPr="003629F4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Постановление</w:t>
        </w:r>
      </w:hyperlink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Правительства РФ от 26.06.2019 </w:t>
      </w:r>
      <w:r w:rsidR="003C7616"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№</w:t>
      </w:r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814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Крупным гостиницам запрещено вести бизнес без свидетельства о </w:t>
      </w:r>
      <w:r w:rsidR="003629F4"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звездности</w:t>
      </w:r>
      <w:r w:rsidR="003629F4"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июля </w:t>
      </w:r>
      <w:hyperlink r:id="rId40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запрещено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предоставлять гостиничные услуги без </w:t>
      </w:r>
      <w:hyperlink r:id="rId41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свидетельства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присвоении определенной категории. Пока запрет касается гостиниц, в которых больше 50 номеров.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2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Штраф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юрлиц</w:t>
      </w:r>
      <w:proofErr w:type="spellEnd"/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ИП - от 1/40 до 1/25 размера </w:t>
      </w:r>
      <w:hyperlink r:id="rId43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выручки от реализации товаров, работ, услуг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предшествующий календарный год либо с начала года, в котором выявлено нарушение, если не велась деятельность в предыдущем году. При этом штраф не может быть меньше 50 тыс. руб. Должностное лицо могут оштрафовать на сумму от 30 тыс. до 50 тыс. руб. или ограничиться предупреждением.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Напомним, что гостиницы с фондом более 15 номеров </w:t>
      </w:r>
      <w:hyperlink r:id="rId44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должны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получить свидетельство до 1 января 2020 года, а все остальные до 1 января 2021 года. В противном случае их ждет ответственность.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Документ: Федеральный </w:t>
      </w:r>
      <w:hyperlink r:id="rId45" w:history="1">
        <w:r w:rsidRPr="003629F4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закон</w:t>
        </w:r>
      </w:hyperlink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от 05.02.2018 </w:t>
      </w:r>
      <w:r w:rsidR="003629F4"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№</w:t>
      </w:r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16-ФЗ</w:t>
      </w:r>
    </w:p>
    <w:p w:rsidR="00A825E0" w:rsidRPr="003629F4" w:rsidRDefault="00A825E0" w:rsidP="00A825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Банкам нельзя начислять проценты после того, как они достигнут двукратной суммы </w:t>
      </w:r>
      <w:proofErr w:type="spellStart"/>
      <w:r w:rsidRPr="003629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потребкредита</w:t>
      </w:r>
      <w:proofErr w:type="spellEnd"/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6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Запрет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 действовать с 1 июля. Он касается не только процентов, но и неустойки, других договорных мер ответственности, а также платежей за услуги, которые кредитор оказывает за отдельную плату.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Соблюдать правило нужно будет в отношении договоров </w:t>
      </w:r>
      <w:proofErr w:type="spellStart"/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потребкредита</w:t>
      </w:r>
      <w:proofErr w:type="spellEnd"/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займа, заключенных в указанный период. При этом срок возврата кредита или займа на момент заключения договора не должен превышать одного года.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Напомним, ранее предельная сумма начислений составляла </w:t>
      </w:r>
      <w:hyperlink r:id="rId47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2,5 размера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кредита или займа. С 2020 года она будет равна его </w:t>
      </w:r>
      <w:hyperlink r:id="rId48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полуторакратному размеру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касается максимальной процентной ставки по </w:t>
      </w:r>
      <w:proofErr w:type="spellStart"/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потребкредиту</w:t>
      </w:r>
      <w:proofErr w:type="spellEnd"/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займу, то она с 1 июля уменьшилась с </w:t>
      </w:r>
      <w:hyperlink r:id="rId49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1,5%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hyperlink r:id="rId50" w:history="1">
        <w:r w:rsidRPr="003629F4">
          <w:rPr>
            <w:rFonts w:ascii="Times New Roman" w:hAnsi="Times New Roman" w:cs="Times New Roman"/>
            <w:color w:val="000000" w:themeColor="text1"/>
            <w:sz w:val="28"/>
            <w:szCs w:val="28"/>
          </w:rPr>
          <w:t>1% в день</w:t>
        </w:r>
      </w:hyperlink>
      <w:r w:rsidRPr="003629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25E0" w:rsidRPr="003629F4" w:rsidRDefault="00A825E0" w:rsidP="00A825E0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Документ: Федеральный </w:t>
      </w:r>
      <w:hyperlink r:id="rId51" w:history="1">
        <w:r w:rsidRPr="003629F4">
          <w:rPr>
            <w:rFonts w:ascii="Times New Roman" w:hAnsi="Times New Roman" w:cs="Times New Roman"/>
            <w:i/>
            <w:iCs/>
            <w:color w:val="000000" w:themeColor="text1"/>
            <w:sz w:val="28"/>
            <w:szCs w:val="28"/>
          </w:rPr>
          <w:t>закон</w:t>
        </w:r>
      </w:hyperlink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от 27.12.2018 </w:t>
      </w:r>
      <w:r w:rsidR="003629F4"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№</w:t>
      </w:r>
      <w:r w:rsidRPr="003629F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554-ФЗ</w:t>
      </w:r>
    </w:p>
    <w:p w:rsidR="00A825E0" w:rsidRPr="003629F4" w:rsidRDefault="00A825E0" w:rsidP="00A825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825E0" w:rsidRPr="003629F4" w:rsidSect="006355D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C2A34"/>
    <w:multiLevelType w:val="hybridMultilevel"/>
    <w:tmpl w:val="99B064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61"/>
    <w:rsid w:val="00090EAE"/>
    <w:rsid w:val="00301A94"/>
    <w:rsid w:val="00345440"/>
    <w:rsid w:val="003629F4"/>
    <w:rsid w:val="003C7616"/>
    <w:rsid w:val="00415E61"/>
    <w:rsid w:val="004D6DFE"/>
    <w:rsid w:val="004F50B7"/>
    <w:rsid w:val="00726336"/>
    <w:rsid w:val="00920635"/>
    <w:rsid w:val="009953FC"/>
    <w:rsid w:val="00A825E0"/>
    <w:rsid w:val="00BD022C"/>
    <w:rsid w:val="00C87EE2"/>
    <w:rsid w:val="00CC7C10"/>
    <w:rsid w:val="00D94BBF"/>
    <w:rsid w:val="00E54BCE"/>
    <w:rsid w:val="00F4480F"/>
    <w:rsid w:val="00F4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507E"/>
  <w15:chartTrackingRefBased/>
  <w15:docId w15:val="{7958DF43-6A3B-47F8-A32E-C9E9E304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8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8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80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C7C10"/>
    <w:rPr>
      <w:color w:val="0000FF"/>
      <w:u w:val="single"/>
    </w:rPr>
  </w:style>
  <w:style w:type="paragraph" w:customStyle="1" w:styleId="msoclassmsoclassnormalweb">
    <w:name w:val="msoclassmsoclassnormalweb"/>
    <w:basedOn w:val="a"/>
    <w:rsid w:val="00CC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CC7C10"/>
  </w:style>
  <w:style w:type="character" w:customStyle="1" w:styleId="nomer2">
    <w:name w:val="nomer2"/>
    <w:basedOn w:val="a0"/>
    <w:rsid w:val="00CC7C10"/>
  </w:style>
  <w:style w:type="character" w:customStyle="1" w:styleId="fio4">
    <w:name w:val="fio4"/>
    <w:basedOn w:val="a0"/>
    <w:rsid w:val="00CC7C10"/>
  </w:style>
  <w:style w:type="character" w:customStyle="1" w:styleId="fio5">
    <w:name w:val="fio5"/>
    <w:basedOn w:val="a0"/>
    <w:rsid w:val="00CC7C10"/>
  </w:style>
  <w:style w:type="character" w:customStyle="1" w:styleId="fio2">
    <w:name w:val="fio2"/>
    <w:basedOn w:val="a0"/>
    <w:rsid w:val="00CC7C10"/>
  </w:style>
  <w:style w:type="paragraph" w:styleId="a7">
    <w:name w:val="Normal (Web)"/>
    <w:basedOn w:val="a"/>
    <w:uiPriority w:val="99"/>
    <w:semiHidden/>
    <w:unhideWhenUsed/>
    <w:rsid w:val="00CC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a0"/>
    <w:rsid w:val="00CC7C10"/>
  </w:style>
  <w:style w:type="character" w:customStyle="1" w:styleId="fio8">
    <w:name w:val="fio8"/>
    <w:basedOn w:val="a0"/>
    <w:rsid w:val="00CC7C10"/>
  </w:style>
  <w:style w:type="character" w:customStyle="1" w:styleId="fio6">
    <w:name w:val="fio6"/>
    <w:basedOn w:val="a0"/>
    <w:rsid w:val="00CC7C10"/>
  </w:style>
  <w:style w:type="paragraph" w:customStyle="1" w:styleId="msoclassa3">
    <w:name w:val="msoclassa3"/>
    <w:basedOn w:val="a"/>
    <w:rsid w:val="00CC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msoclassmsoclassnormalweb">
    <w:name w:val="msoclassmsoclassmsoclassnormalweb"/>
    <w:basedOn w:val="a"/>
    <w:rsid w:val="00CC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1">
    <w:name w:val="others1"/>
    <w:basedOn w:val="a0"/>
    <w:rsid w:val="00CC7C10"/>
  </w:style>
  <w:style w:type="character" w:customStyle="1" w:styleId="others2">
    <w:name w:val="others2"/>
    <w:basedOn w:val="a0"/>
    <w:rsid w:val="00CC7C10"/>
  </w:style>
  <w:style w:type="character" w:customStyle="1" w:styleId="fio3">
    <w:name w:val="fio3"/>
    <w:basedOn w:val="a0"/>
    <w:rsid w:val="00CC7C10"/>
  </w:style>
  <w:style w:type="character" w:customStyle="1" w:styleId="address2">
    <w:name w:val="address2"/>
    <w:basedOn w:val="a0"/>
    <w:rsid w:val="00CC7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DA59A6164EF8C253D53D3402B3A7CDE2F774145A8EF2476A4D6A7E1DEB3E63A2091B608513E42D981C9E779853EB799089DCE12015FAD5BwCf6H" TargetMode="External"/><Relationship Id="rId18" Type="http://schemas.openxmlformats.org/officeDocument/2006/relationships/hyperlink" Target="consultantplus://offline/ref=5DA59A6164EF8C253D53D3402B3A7CDE2F754E46A8ED2476A4D6A7E1DEB3E63A2091B60D543B4ADBD193F77DCC6BB8870A8BD0181F5CwAf4H" TargetMode="External"/><Relationship Id="rId26" Type="http://schemas.openxmlformats.org/officeDocument/2006/relationships/hyperlink" Target="consultantplus://offline/ref=5DA59A6164EF8C253D53D3402B3A7CDE2F754E47A4EA2476A4D6A7E1DEB3E63A2091B608513E42D385C9E779853EB799089DCE12015FAD5BwCf6H" TargetMode="External"/><Relationship Id="rId39" Type="http://schemas.openxmlformats.org/officeDocument/2006/relationships/hyperlink" Target="consultantplus://offline/ref=5DA59A6164EF8C253D53D3402B3A7CDE2F754043ACEC2476A4D6A7E1DEB3E63A3291EE04513C5CD08DDCB128C0w6f2H" TargetMode="External"/><Relationship Id="rId21" Type="http://schemas.openxmlformats.org/officeDocument/2006/relationships/hyperlink" Target="consultantplus://offline/ref=5DA59A6164EF8C253D53D3402B3A7CDE2E7F4346ADE42476A4D6A7E1DEB3E63A3291EE04513C5CD08DDCB128C0w6f2H" TargetMode="External"/><Relationship Id="rId34" Type="http://schemas.openxmlformats.org/officeDocument/2006/relationships/hyperlink" Target="consultantplus://offline/ref=5DA59A6164EF8C253D53D3402B3A7CDE2F754442A4EF2476A4D6A7E1DEB3E63A2091B608513E42D680C9E779853EB799089DCE12015FAD5BwCf6H" TargetMode="External"/><Relationship Id="rId42" Type="http://schemas.openxmlformats.org/officeDocument/2006/relationships/hyperlink" Target="consultantplus://offline/ref=5DA59A6164EF8C253D53D3402B3A7CDE2F764141A8E42476A4D6A7E1DEB3E63A2091B601553D42DBD193F77DCC6BB8870A8BD0181F5CwAf4H" TargetMode="External"/><Relationship Id="rId47" Type="http://schemas.openxmlformats.org/officeDocument/2006/relationships/hyperlink" Target="consultantplus://offline/ref=5DA59A6164EF8C253D53DC4B353A7CDE2D75474DADEB2476A4D6A7E1DEB3E63A2091B601513E46DBD193F77DCC6BB8870A8BD0181F5CwAf4H" TargetMode="External"/><Relationship Id="rId50" Type="http://schemas.openxmlformats.org/officeDocument/2006/relationships/hyperlink" Target="consultantplus://offline/ref=5DA59A6164EF8C253D53D3402B3A7CDE2F764343A4EF2476A4D6A7E1DEB3E63A2091B608513E42D181C9E779853EB799089DCE12015FAD5BwCf6H" TargetMode="External"/><Relationship Id="rId7" Type="http://schemas.openxmlformats.org/officeDocument/2006/relationships/hyperlink" Target="consultantplus://offline/ref=5DA59A6164EF8C253D53D3402B3A7CDE2F754E40AAEF2476A4D6A7E1DEB3E63A2091B608513E42D180C9E779853EB799089DCE12015FAD5BwCf6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DA59A6164EF8C253D53D3402B3A7CDE2F754E46A8ED2476A4D6A7E1DEB3E63A2091B60D543946DBD193F77DCC6BB8870A8BD0181F5CwAf4H" TargetMode="External"/><Relationship Id="rId29" Type="http://schemas.openxmlformats.org/officeDocument/2006/relationships/hyperlink" Target="consultantplus://offline/ref=5DA59A6164EF8C253D53D3402B3A7CDE2F754E47A4EA2476A4D6A7E1DEB3E63A3291EE04513C5CD08DDCB128C0w6f2H" TargetMode="External"/><Relationship Id="rId11" Type="http://schemas.openxmlformats.org/officeDocument/2006/relationships/hyperlink" Target="consultantplus://offline/ref=5DA59A6164EF8C253D53CF53363A7CDE2D724045ABED2476A4D6A7E1DEB3E63A2091B608513E42D381C9E779853EB799089DCE12015FAD5BwCf6H" TargetMode="External"/><Relationship Id="rId24" Type="http://schemas.openxmlformats.org/officeDocument/2006/relationships/hyperlink" Target="consultantplus://offline/ref=5DA59A6164EF8C253D53D3402B3A7CDE2F754E47A4EA2476A4D6A7E1DEB3E63A2091B608513E42D282C9E779853EB799089DCE12015FAD5BwCf6H" TargetMode="External"/><Relationship Id="rId32" Type="http://schemas.openxmlformats.org/officeDocument/2006/relationships/hyperlink" Target="consultantplus://offline/ref=5DA59A6164EF8C253D53D3402B3A7CDE2F754F44A8EC2476A4D6A7E1DEB3E63A2091B608513E42D183C9E779853EB799089DCE12015FAD5BwCf6H" TargetMode="External"/><Relationship Id="rId37" Type="http://schemas.openxmlformats.org/officeDocument/2006/relationships/hyperlink" Target="consultantplus://offline/ref=5DA59A6164EF8C253D53D3402B3A7CDE2F774642A5EA2476A4D6A7E1DEB3E63A2091B60F52351681C197BE28C375BA911481CE1Bw1f6H" TargetMode="External"/><Relationship Id="rId40" Type="http://schemas.openxmlformats.org/officeDocument/2006/relationships/hyperlink" Target="consultantplus://offline/ref=5DA59A6164EF8C253D53D3402B3A7CDE2E7F4E42AAEC2476A4D6A7E1DEB3E63A2091B608513E42D98DC9E779853EB799089DCE12015FAD5BwCf6H" TargetMode="External"/><Relationship Id="rId45" Type="http://schemas.openxmlformats.org/officeDocument/2006/relationships/hyperlink" Target="consultantplus://offline/ref=5DA59A6164EF8C253D53D3402B3A7CDE2E7F4E42AAEC2476A4D6A7E1DEB3E63A2091B608513E42D98DC9E779853EB799089DCE12015FAD5BwCf6H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5DA59A6164EF8C253D53D3402B3A7CDE2F754E40AAEF2476A4D6A7E1DEB3E63A2091B608513E42D082C9E779853EB799089DCE12015FAD5BwCf6H" TargetMode="External"/><Relationship Id="rId10" Type="http://schemas.openxmlformats.org/officeDocument/2006/relationships/hyperlink" Target="consultantplus://offline/ref=5DA59A6164EF8C253D53D3402B3A7CDE2F774145A8EF2476A4D6A7E1DEB3E63A3291EE04513C5CD08DDCB128C0w6f2H" TargetMode="External"/><Relationship Id="rId19" Type="http://schemas.openxmlformats.org/officeDocument/2006/relationships/hyperlink" Target="consultantplus://offline/ref=5DA59A6164EF8C253D53D3402B3A7CDE2F754E47A4EA2476A4D6A7E1DEB3E63A3291EE04513C5CD08DDCB128C0w6f2H" TargetMode="External"/><Relationship Id="rId31" Type="http://schemas.openxmlformats.org/officeDocument/2006/relationships/hyperlink" Target="consultantplus://offline/ref=5DA59A6164EF8C253D53D3402B3A7CDE2F75454DA4E52476A4D6A7E1DEB3E63A3291EE04513C5CD08DDCB128C0w6f2H" TargetMode="External"/><Relationship Id="rId44" Type="http://schemas.openxmlformats.org/officeDocument/2006/relationships/hyperlink" Target="consultantplus://offline/ref=5DA59A6164EF8C253D53D3402B3A7CDE2E7F4E42AAEC2476A4D6A7E1DEB3E63A2091B608513E43D384C9E779853EB799089DCE12015FAD5BwCf6H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A59A6164EF8C253D53CF53363A7CDE2D724045ABED2476A4D6A7E1DEB3E63A3291EE04513C5CD08DDCB128C0w6f2H" TargetMode="External"/><Relationship Id="rId14" Type="http://schemas.openxmlformats.org/officeDocument/2006/relationships/hyperlink" Target="consultantplus://offline/ref=5DA59A6164EF8C253D53CF53363A7CDE2D724045ABED2476A4D6A7E1DEB3E63A2091B608513E42D483C9E779853EB799089DCE12015FAD5BwCf6H" TargetMode="External"/><Relationship Id="rId22" Type="http://schemas.openxmlformats.org/officeDocument/2006/relationships/hyperlink" Target="consultantplus://offline/ref=5DA59A6164EF8C253D53D3402B3A7CDE2F754E47A4EA2476A4D6A7E1DEB3E63A2091B608513E42D281C9E779853EB799089DCE12015FAD5BwCf6H" TargetMode="External"/><Relationship Id="rId27" Type="http://schemas.openxmlformats.org/officeDocument/2006/relationships/hyperlink" Target="consultantplus://offline/ref=5DA59A6164EF8C253D53D3402B3A7CDE2F754E47A4EA2476A4D6A7E1DEB3E63A2091B608513E42D386C9E779853EB799089DCE12015FAD5BwCf6H" TargetMode="External"/><Relationship Id="rId30" Type="http://schemas.openxmlformats.org/officeDocument/2006/relationships/hyperlink" Target="consultantplus://offline/ref=5DA59A6164EF8C253D53D3402B3A7CDE2F764247A8E52476A4D6A7E1DEB3E63A2091B608503647D38E96E26C9466BA9B1483C6041D5DACw5f3H" TargetMode="External"/><Relationship Id="rId35" Type="http://schemas.openxmlformats.org/officeDocument/2006/relationships/hyperlink" Target="consultantplus://offline/ref=5DA59A6164EF8C253D53D3402B3A7CDE2F754F44A8EC2476A4D6A7E1DEB3E63A2091B608513E42D183C9E779853EB799089DCE12015FAD5BwCf6H" TargetMode="External"/><Relationship Id="rId43" Type="http://schemas.openxmlformats.org/officeDocument/2006/relationships/hyperlink" Target="consultantplus://offline/ref=5DA59A6164EF8C253D53D3402B3A7CDE2F764141A8E42476A4D6A7E1DEB3E63A2091B601553D47DBD193F77DCC6BB8870A8BD0181F5CwAf4H" TargetMode="External"/><Relationship Id="rId48" Type="http://schemas.openxmlformats.org/officeDocument/2006/relationships/hyperlink" Target="consultantplus://offline/ref=5DA59A6164EF8C253D53D3402B3A7CDE2F764343A4EF2476A4D6A7E1DEB3E63A2091B608513E42D183C9E779853EB799089DCE12015FAD5BwCf6H" TargetMode="External"/><Relationship Id="rId8" Type="http://schemas.openxmlformats.org/officeDocument/2006/relationships/hyperlink" Target="consultantplus://offline/ref=5DA59A6164EF8C253D53D3402B3A7CDE2F754E40AAEF2476A4D6A7E1DEB3E63A2091B608513E42D083C9E779853EB799089DCE12015FAD5BwCf6H" TargetMode="External"/><Relationship Id="rId51" Type="http://schemas.openxmlformats.org/officeDocument/2006/relationships/hyperlink" Target="consultantplus://offline/ref=5DA59A6164EF8C253D53D3402B3A7CDE2F764343A4EF2476A4D6A7E1DEB3E63A3291EE04513C5CD08DDCB128C0w6f2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DA59A6164EF8C253D53CF53363A7CDE2D724045ABED2476A4D6A7E1DEB3E63A2091B608513E42D686C9E779853EB799089DCE12015FAD5BwCf6H" TargetMode="External"/><Relationship Id="rId17" Type="http://schemas.openxmlformats.org/officeDocument/2006/relationships/hyperlink" Target="consultantplus://offline/ref=5DA59A6164EF8C253D53CF53363A7CDE2D724045ABED2476A4D6A7E1DEB3E63A2091B608513E42D281C9E779853EB799089DCE12015FAD5BwCf6H" TargetMode="External"/><Relationship Id="rId25" Type="http://schemas.openxmlformats.org/officeDocument/2006/relationships/hyperlink" Target="consultantplus://offline/ref=5DA59A6164EF8C253D53D3402B3A7CDE2F754E47A4EA2476A4D6A7E1DEB3E63A2091B608513E42D283C9E779853EB799089DCE12015FAD5BwCf6H" TargetMode="External"/><Relationship Id="rId33" Type="http://schemas.openxmlformats.org/officeDocument/2006/relationships/hyperlink" Target="consultantplus://offline/ref=5DA59A6164EF8C253D53D3402B3A7CDE2F754442A4EF2476A4D6A7E1DEB3E63A3291EE04513C5CD08DDCB128C0w6f2H" TargetMode="External"/><Relationship Id="rId38" Type="http://schemas.openxmlformats.org/officeDocument/2006/relationships/hyperlink" Target="consultantplus://offline/ref=5DA59A6164EF8C253D53D3402B3A7CDE2E7E4044ACE82476A4D6A7E1DEB3E63A2091B608513E42D287C9E779853EB799089DCE12015FAD5BwCf6H" TargetMode="External"/><Relationship Id="rId46" Type="http://schemas.openxmlformats.org/officeDocument/2006/relationships/hyperlink" Target="consultantplus://offline/ref=5DA59A6164EF8C253D53D3402B3A7CDE2F764343A4EF2476A4D6A7E1DEB3E63A2091B608513E42D486C9E779853EB799089DCE12015FAD5BwCf6H" TargetMode="External"/><Relationship Id="rId20" Type="http://schemas.openxmlformats.org/officeDocument/2006/relationships/hyperlink" Target="consultantplus://offline/ref=5DA59A6164EF8C253D53D3402B3A7CDE2F754E47A4EA2476A4D6A7E1DEB3E63A2091B608513E42D187C9E779853EB799089DCE12015FAD5BwCf6H" TargetMode="External"/><Relationship Id="rId41" Type="http://schemas.openxmlformats.org/officeDocument/2006/relationships/hyperlink" Target="consultantplus://offline/ref=5DA59A6164EF8C253D53D3402B3A7CDE2F764F46AAEE2476A4D6A7E1DEB3E63A2091B608513E40D983C9E779853EB799089DCE12015FAD5BwCf6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A59A6164EF8C253D53D3402B3A7CDE2F774642A5EA2476A4D6A7E1DEB3E63A2091B60F52351681C197BE28C375BA911481CE1Bw1f6H" TargetMode="External"/><Relationship Id="rId15" Type="http://schemas.openxmlformats.org/officeDocument/2006/relationships/hyperlink" Target="consultantplus://offline/ref=5DA59A6164EF8C253D53D3402B3A7CDE2F754E46A8ED2476A4D6A7E1DEB3E63A3291EE04513C5CD08DDCB128C0w6f2H" TargetMode="External"/><Relationship Id="rId23" Type="http://schemas.openxmlformats.org/officeDocument/2006/relationships/hyperlink" Target="consultantplus://offline/ref=5DA59A6164EF8C253D53D3402B3A7CDE2F754E47A4EA2476A4D6A7E1DEB3E63A2091B608513E42D280C9E779853EB799089DCE12015FAD5BwCf6H" TargetMode="External"/><Relationship Id="rId28" Type="http://schemas.openxmlformats.org/officeDocument/2006/relationships/hyperlink" Target="consultantplus://offline/ref=5DA59A6164EF8C253D53D3402B3A7CDE2F754E47A4EA2476A4D6A7E1DEB3E63A2091B608513E42D38DC9E779853EB799089DCE12015FAD5BwCf6H" TargetMode="External"/><Relationship Id="rId36" Type="http://schemas.openxmlformats.org/officeDocument/2006/relationships/hyperlink" Target="consultantplus://offline/ref=5DA59A6164EF8C253D53D3402B3A7CDE2F754043ACEC2476A4D6A7E1DEB3E63A2091B608513E42D080C9E779853EB799089DCE12015FAD5BwCf6H" TargetMode="External"/><Relationship Id="rId49" Type="http://schemas.openxmlformats.org/officeDocument/2006/relationships/hyperlink" Target="consultantplus://offline/ref=5DA59A6164EF8C253D53D3402B3A7CDE2F764343A4EF2476A4D6A7E1DEB3E63A2091B608513E42D484C9E779853EB799089DCE12015FAD5BwCf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Дунбинская К.А.</dc:creator>
  <cp:keywords/>
  <dc:description/>
  <cp:lastModifiedBy>Дунбинская К.А.</cp:lastModifiedBy>
  <cp:revision>2</cp:revision>
  <cp:lastPrinted>2019-01-07T10:19:00Z</cp:lastPrinted>
  <dcterms:created xsi:type="dcterms:W3CDTF">2019-08-02T08:03:00Z</dcterms:created>
  <dcterms:modified xsi:type="dcterms:W3CDTF">2019-08-02T08:03:00Z</dcterms:modified>
</cp:coreProperties>
</file>