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A2" w:rsidRDefault="002334A2" w:rsidP="002334A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СОВЕТ     </w:t>
      </w:r>
    </w:p>
    <w:p w:rsidR="002334A2" w:rsidRDefault="002334A2" w:rsidP="002334A2">
      <w:pPr>
        <w:jc w:val="center"/>
        <w:rPr>
          <w:b/>
          <w:color w:val="000000"/>
        </w:rPr>
      </w:pPr>
      <w:r>
        <w:rPr>
          <w:b/>
          <w:color w:val="000000"/>
        </w:rPr>
        <w:t>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2334A2" w:rsidRDefault="002334A2" w:rsidP="002334A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2334A2" w:rsidRDefault="002334A2" w:rsidP="002334A2">
      <w:pPr>
        <w:rPr>
          <w:b/>
          <w:bCs/>
          <w:color w:val="000000"/>
        </w:rPr>
      </w:pPr>
      <w:r>
        <w:rPr>
          <w:b/>
          <w:bCs/>
          <w:color w:val="000000"/>
        </w:rPr>
        <w:t>18.05.2016                                                                                                             № 168</w:t>
      </w:r>
    </w:p>
    <w:p w:rsidR="002334A2" w:rsidRDefault="002334A2" w:rsidP="002334A2">
      <w:pPr>
        <w:rPr>
          <w:b/>
          <w:bCs/>
          <w:color w:val="000000"/>
        </w:rPr>
      </w:pPr>
    </w:p>
    <w:p w:rsidR="002334A2" w:rsidRDefault="002334A2" w:rsidP="002334A2">
      <w:pPr>
        <w:rPr>
          <w:b/>
          <w:bCs/>
          <w:color w:val="000000"/>
        </w:rPr>
      </w:pPr>
    </w:p>
    <w:p w:rsidR="002334A2" w:rsidRDefault="002334A2" w:rsidP="002334A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условий приватизации муниципального имущества</w:t>
      </w:r>
    </w:p>
    <w:p w:rsidR="00345C51" w:rsidRDefault="00345C51" w:rsidP="00345C51">
      <w:pPr>
        <w:ind w:firstLine="708"/>
        <w:rPr>
          <w:bCs/>
          <w:color w:val="000000"/>
        </w:rPr>
      </w:pPr>
      <w:r>
        <w:rPr>
          <w:bCs/>
          <w:color w:val="000000"/>
        </w:rPr>
        <w:t xml:space="preserve">В соответствии с Федеральным законом от  6 октября 2003 № 131 –ФЗ «Об общих принципах организации местного самоуправления в Российской Федерации», Федеральным законом от 21 декабря 2001 № 178-ФЗ «О приватизации государственного и муниципального имущества»,  Прогнозным планом (Программой) приватизации муниципального имущества Новониколаевского сельского поселения на 2016год, </w:t>
      </w:r>
    </w:p>
    <w:p w:rsidR="00345C51" w:rsidRDefault="00345C51" w:rsidP="00345C51">
      <w:pPr>
        <w:rPr>
          <w:bCs/>
          <w:color w:val="000000"/>
        </w:rPr>
      </w:pPr>
    </w:p>
    <w:p w:rsidR="00345C51" w:rsidRDefault="00345C51" w:rsidP="00345C51">
      <w:pPr>
        <w:rPr>
          <w:b/>
        </w:rPr>
      </w:pPr>
      <w:r>
        <w:rPr>
          <w:b/>
        </w:rPr>
        <w:t>СОВЕТ НОВОНИКОЛАЕВСКОГО СЕЛЬСКОГО ПОСЕЛЕНИЯ  РЕШИЛ:</w:t>
      </w:r>
    </w:p>
    <w:p w:rsidR="00345C51" w:rsidRDefault="00593F0F" w:rsidP="00593F0F">
      <w:pPr>
        <w:pStyle w:val="a4"/>
        <w:numPr>
          <w:ilvl w:val="1"/>
          <w:numId w:val="1"/>
        </w:numPr>
        <w:tabs>
          <w:tab w:val="clear" w:pos="1440"/>
          <w:tab w:val="num" w:pos="0"/>
        </w:tabs>
        <w:ind w:left="0" w:firstLine="1080"/>
      </w:pPr>
      <w:r>
        <w:t>Аукционисту</w:t>
      </w:r>
      <w:r w:rsidR="00345C51">
        <w:t xml:space="preserve"> </w:t>
      </w:r>
      <w:r>
        <w:t>А</w:t>
      </w:r>
      <w:r w:rsidR="00345C51">
        <w:t>дминистрации Новониколаевского сельского поселения осуществить приватизацию следующего муниципального имущества на открытых по составу участников и форме предложения аукционных торгах:</w:t>
      </w:r>
    </w:p>
    <w:p w:rsidR="00345C51" w:rsidRDefault="00345C51" w:rsidP="00345C51">
      <w:pPr>
        <w:numPr>
          <w:ilvl w:val="0"/>
          <w:numId w:val="1"/>
        </w:numPr>
        <w:spacing w:before="100"/>
        <w:jc w:val="both"/>
      </w:pPr>
      <w:r>
        <w:t xml:space="preserve">Нежилое здание и земельный участок, </w:t>
      </w:r>
      <w:proofErr w:type="gramStart"/>
      <w:r>
        <w:t>расположенные</w:t>
      </w:r>
      <w:proofErr w:type="gramEnd"/>
      <w:r>
        <w:t xml:space="preserve"> по адресу: Томская область, Асиновский район,  п</w:t>
      </w:r>
      <w:proofErr w:type="gramStart"/>
      <w:r>
        <w:t>.Б</w:t>
      </w:r>
      <w:proofErr w:type="gramEnd"/>
      <w:r>
        <w:t>ольшой Кордон ул.Белорусская, 1.</w:t>
      </w:r>
    </w:p>
    <w:p w:rsidR="00345C51" w:rsidRDefault="00345C51" w:rsidP="00345C51">
      <w:r>
        <w:t>Форма платежа единовременная, расчет по договору производится перечислением денежных средств на расчетный счет № 40101810900000010007  Отделение Томск г</w:t>
      </w:r>
      <w:proofErr w:type="gramStart"/>
      <w:r>
        <w:t>.Т</w:t>
      </w:r>
      <w:proofErr w:type="gramEnd"/>
      <w:r>
        <w:t>омск, ИНН 7002011610, КПП 700201001, БИК 046902001, УФК по Томской области (  Администрация Новониколаевского сельского поселения),   ОКТМО 69608460.</w:t>
      </w:r>
    </w:p>
    <w:p w:rsidR="00345C51" w:rsidRDefault="00345C51" w:rsidP="00345C51">
      <w:r>
        <w:tab/>
        <w:t>2. Информационное сообщение о приватизации имущества опубликовать в официальном печатном издании газете «Диссонанс» и разместить на официальном сайте Российской Федерации в сети интернет</w:t>
      </w:r>
      <w:r>
        <w:rPr>
          <w:color w:val="0000FF"/>
        </w:rPr>
        <w:t xml:space="preserve">: </w:t>
      </w:r>
      <w:hyperlink r:id="rId5" w:history="1">
        <w:r>
          <w:rPr>
            <w:rStyle w:val="a3"/>
          </w:rPr>
          <w:t>http://www.torgi.gov.ru</w:t>
        </w:r>
      </w:hyperlink>
      <w:r>
        <w:rPr>
          <w:color w:val="0000FF"/>
        </w:rPr>
        <w:t>, http://www.</w:t>
      </w:r>
      <w:proofErr w:type="spellStart"/>
      <w:r w:rsidR="00593F0F">
        <w:rPr>
          <w:color w:val="0000FF"/>
          <w:lang w:val="en-US"/>
        </w:rPr>
        <w:t>nnselp</w:t>
      </w:r>
      <w:proofErr w:type="spellEnd"/>
      <w:r w:rsidR="00593F0F" w:rsidRPr="00593F0F">
        <w:rPr>
          <w:color w:val="0000FF"/>
        </w:rPr>
        <w:t>.</w:t>
      </w:r>
      <w:proofErr w:type="spellStart"/>
      <w:r>
        <w:rPr>
          <w:color w:val="0000FF"/>
        </w:rPr>
        <w:t>asino.ru</w:t>
      </w:r>
      <w:proofErr w:type="spellEnd"/>
      <w:r>
        <w:t xml:space="preserve"> .</w:t>
      </w:r>
    </w:p>
    <w:p w:rsidR="00345C51" w:rsidRDefault="00345C51" w:rsidP="00345C51"/>
    <w:p w:rsidR="00345C51" w:rsidRDefault="00345C51" w:rsidP="00345C51">
      <w:r>
        <w:t>Глава Новониколаевского сельского поселения                                        Д.С.Бурков</w:t>
      </w:r>
    </w:p>
    <w:p w:rsidR="00345C51" w:rsidRDefault="00345C51" w:rsidP="00345C51"/>
    <w:p w:rsidR="00345C51" w:rsidRDefault="00345C51" w:rsidP="00345C51">
      <w:r>
        <w:t>Председатель Совета Новониколаевского                                                                                             сельского поселения                                                                                     А.В.Миронова</w:t>
      </w:r>
    </w:p>
    <w:p w:rsidR="00345C51" w:rsidRDefault="00345C51" w:rsidP="00345C51"/>
    <w:p w:rsidR="000721A0" w:rsidRDefault="000721A0"/>
    <w:sectPr w:rsidR="000721A0" w:rsidSect="0007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15F29"/>
    <w:multiLevelType w:val="hybridMultilevel"/>
    <w:tmpl w:val="4288E8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4A2"/>
    <w:rsid w:val="000721A0"/>
    <w:rsid w:val="002334A2"/>
    <w:rsid w:val="00345C51"/>
    <w:rsid w:val="00593F0F"/>
    <w:rsid w:val="005D774D"/>
    <w:rsid w:val="0081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45C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45C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3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2016-05-13T08:59:00Z</dcterms:created>
  <dcterms:modified xsi:type="dcterms:W3CDTF">2016-05-18T04:03:00Z</dcterms:modified>
</cp:coreProperties>
</file>