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Асиновский район  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B42" w:rsidRPr="009E5C06" w:rsidRDefault="007D0B42" w:rsidP="007D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11.10.2018                                                                                                         № 156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Новониколаевка</w:t>
      </w:r>
    </w:p>
    <w:p w:rsidR="00420A9B" w:rsidRDefault="00420A9B" w:rsidP="007D0B42">
      <w:pPr>
        <w:suppressAutoHyphens/>
        <w:spacing w:after="0" w:line="4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(АКТУАЛЬНАЯ РЕДАКЦИЯ ОТ 18.10.2019 № 99)</w:t>
      </w:r>
    </w:p>
    <w:p w:rsidR="007D0B42" w:rsidRPr="009E5C06" w:rsidRDefault="007D0B42" w:rsidP="007D0B42">
      <w:pPr>
        <w:suppressAutoHyphens/>
        <w:spacing w:after="0" w:line="4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 установлении Порядка осуществления муниципального земельного контроля в границах Новониколаевского сельского поселения</w:t>
      </w:r>
    </w:p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 частью 2 статьи 72 Земельного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18 сентября 2015 года № 124-ОЗ «О порядке осуществления муниципального земельного контроля в Томской области», статьей  29 Устава </w:t>
      </w:r>
      <w:r w:rsidRPr="009E5C0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муниципального образован6ия «Новониколаевское сельское поселение»</w:t>
      </w:r>
      <w:proofErr w:type="gramEnd"/>
    </w:p>
    <w:p w:rsidR="007D0B42" w:rsidRPr="009E5C06" w:rsidRDefault="007D0B42" w:rsidP="007D0B4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0B42" w:rsidRPr="009E5C06" w:rsidRDefault="007D0B42" w:rsidP="007D0B4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ПОСТАНОВЛЯЮ:</w:t>
      </w:r>
    </w:p>
    <w:p w:rsidR="007D0B42" w:rsidRPr="009E5C06" w:rsidRDefault="007D0B42" w:rsidP="007D0B4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Установить Порядок осуществления муниципального земельного контроля в границах </w:t>
      </w:r>
      <w:r w:rsidRPr="009E5C0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Новониколаевского сельского поселения согласно приложению к настоящему постановлению.</w:t>
      </w:r>
    </w:p>
    <w:p w:rsidR="007D0B42" w:rsidRPr="009E5C06" w:rsidRDefault="007D0B42" w:rsidP="007D0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Опубликовать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 в официальном печатном издании «Информационный бюллетень» и разместить на официальном сайте Новониколаевского сельского поселения </w:t>
      </w:r>
      <w:hyperlink r:id="rId8" w:history="1">
        <w:r w:rsidRPr="009E5C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9E5C0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9E5C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9E5C0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7D0B42" w:rsidRPr="009E5C06" w:rsidRDefault="007D0B42" w:rsidP="007D0B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proofErr w:type="gramStart"/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7D0B42" w:rsidRPr="009E5C06" w:rsidRDefault="007D0B42" w:rsidP="007D0B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D0B42" w:rsidRPr="009E5C06" w:rsidRDefault="007D0B42" w:rsidP="007D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Новониколаевского </w:t>
      </w:r>
    </w:p>
    <w:p w:rsidR="007D0B42" w:rsidRPr="009E5C06" w:rsidRDefault="007D0B42" w:rsidP="007D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    Д.С. Бурков</w:t>
      </w: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tabs>
          <w:tab w:val="left" w:pos="5280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7D0B42" w:rsidRPr="009E5C06" w:rsidRDefault="007D0B42" w:rsidP="007D0B42">
      <w:pPr>
        <w:tabs>
          <w:tab w:val="left" w:pos="5280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</w:t>
      </w:r>
    </w:p>
    <w:p w:rsidR="007D0B42" w:rsidRPr="009E5C06" w:rsidRDefault="007D0B42" w:rsidP="007D0B42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7D0B42" w:rsidRPr="009E5C06" w:rsidRDefault="007D0B42" w:rsidP="007D0B42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 сельского поселения</w:t>
      </w:r>
    </w:p>
    <w:p w:rsidR="007D0B42" w:rsidRPr="009E5C06" w:rsidRDefault="007D0B42" w:rsidP="007D0B42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от  11.10.2018  № 156</w:t>
      </w:r>
    </w:p>
    <w:p w:rsidR="007D0B42" w:rsidRPr="009E5C06" w:rsidRDefault="007D0B42" w:rsidP="007D0B42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Порядок</w:t>
      </w:r>
    </w:p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осуществления муниципального земельного контроля в границах </w:t>
      </w:r>
    </w:p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Новониколаевского сельского поселения</w:t>
      </w:r>
      <w:r w:rsidRPr="009E5C0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7D0B42" w:rsidRPr="009E5C06" w:rsidRDefault="007D0B42" w:rsidP="007D0B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D0B42" w:rsidRPr="009E5C06" w:rsidRDefault="000C136A" w:rsidP="000C136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1. </w:t>
      </w:r>
      <w:r w:rsidR="007D0B42"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Настоящий Порядок устанавливает правила осуществления муниципального земельного контроля в границах </w:t>
      </w:r>
      <w:r w:rsidRPr="009E5C0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Новониколаевского сельского поселения</w:t>
      </w:r>
      <w:r w:rsidR="007D0B42"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- муниципальный контроль).</w:t>
      </w:r>
    </w:p>
    <w:p w:rsidR="007D0B42" w:rsidRPr="009E5C06" w:rsidRDefault="000C136A" w:rsidP="000C136A">
      <w:pPr>
        <w:pStyle w:val="a3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Муниципальный </w:t>
      </w:r>
      <w:r w:rsidR="007D0B42"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контроль осуществляет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Новониколаевского сельского поселения</w:t>
      </w:r>
      <w:r w:rsidRPr="009E5C0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7D0B42"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уполномоченный орган)</w:t>
      </w:r>
      <w:r w:rsidR="007D0B42" w:rsidRPr="009E5C0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7D0B42" w:rsidRPr="009E5C06" w:rsidRDefault="007D0B42" w:rsidP="000C136A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Полномочиями по осуществлению муниципального контроля обладают:</w:t>
      </w:r>
    </w:p>
    <w:p w:rsidR="007D0B42" w:rsidRPr="009E5C06" w:rsidRDefault="000C136A" w:rsidP="000C1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2 категории по землеустройству и градостроительству.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Муниципальный контроль в отношении юридических лиц, индивидуальных предпринимателей осуществляется в соответствии с Федеральным </w:t>
      </w:r>
      <w:hyperlink r:id="rId9" w:history="1">
        <w:r w:rsidRPr="009E5C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законом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 - Федеральный </w:t>
      </w:r>
      <w:hyperlink r:id="rId10" w:history="1">
        <w:r w:rsidRPr="009E5C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закон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294-ФЗ) с учетом особенностей, установленных Земельным </w:t>
      </w:r>
      <w:hyperlink r:id="rId11" w:history="1">
        <w:r w:rsidRPr="009E5C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кодексом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Российской Федерации.  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Предметом муниципального контроля является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органами государственной власти, органами местного самоуправления, юридическими лицами, индивидуальными предпринимателями, гражданами (далее - субъекты контроля) в отношении объектов земельных отношений законодательства Российской Федерации, законодательства Томской области, за нарушение которых законодательством Российской Федерации, законодательством Томской области предусмотрена административная и иная ответственность  (далее - обязательные требования).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6. Муниципальный контроль осуществляется посредством: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организации и проведения проверок;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и проведения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предпринимателями;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7D0B42" w:rsidRPr="009E5C06" w:rsidRDefault="007D0B42" w:rsidP="007D0B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Должностные лица уполномоченного органа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осуществлении муниципального контроля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обязаны соблюдать ограничения и выполнять обязанности, установленные </w:t>
      </w:r>
      <w:hyperlink r:id="rId12" w:history="1">
        <w:r w:rsidRPr="009E5C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15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3" w:history="1">
        <w:r w:rsidRPr="009E5C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294-ФЗ. 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Проверка в отношении органа местного самоуправления, органа государственной власти, гражданина проводится на основании </w:t>
      </w:r>
      <w:r w:rsidR="00862310"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Администрации Новониколаевского сельского поселения.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местного самоуправления, орган государственной власти уведомляются уполномоченным органом о проведении плановой проверки не </w:t>
      </w:r>
      <w:proofErr w:type="gramStart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рабочих дня до начала проведения плановой проверки, а о проведении внеплановой проверки - не менее чем за двадцать четыре часа до начала проведения внеплановой проверки посредством направления уведомления любым доступным способом.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уведомляются уполномоченным органом о проведении плановой проверки не </w:t>
      </w:r>
      <w:proofErr w:type="gramStart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два дня до начала проведения плановой проверки, а о проведении внеплановой проверки - не менее чем за двадцать четыре часа до начала проведения внеплановой проверки посредством направления уведомления любым доступным способом.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По результатам проверки должностные лица уполномоченного органа составляют акт проверки в двух экземплярах.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выявлении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уполномоченного органа направляют копию указанного акта в орган государственного земельного надзора.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 выявлении нарушения требований земельного законодательства, за которое законодательством Томской области предусмотрена административная ответственность, привлечение к ответственности за выявленное нарушение осуществляется в соответствии с указанным законодательством. 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выявлении нарушений земельного законодательства Российской Федерации и Томской области должностные лица уполномоченного органа, проводившие проверку, выдают предписание об устранении выявленных нарушений с указанием сроков их устранения.</w:t>
      </w:r>
    </w:p>
    <w:p w:rsidR="007D0B42" w:rsidRPr="00420A9B" w:rsidRDefault="00420A9B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A9B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proofErr w:type="gramStart"/>
      <w:r w:rsidRPr="00420A9B">
        <w:rPr>
          <w:rFonts w:ascii="Times New Roman" w:eastAsia="Calibri" w:hAnsi="Times New Roman" w:cs="Times New Roman"/>
          <w:sz w:val="24"/>
          <w:szCs w:val="24"/>
        </w:rPr>
        <w:t>Если по результатам проведенной проверки в рамках осуществления муниципального контроля специалистом 2 категории по землеустройству и градостроительству уполномоченного органа выявлен факт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участков, указанное лицо в срок не позднее пяти рабочих дней со дня</w:t>
      </w:r>
      <w:proofErr w:type="gramEnd"/>
      <w:r w:rsidRPr="00420A9B">
        <w:rPr>
          <w:rFonts w:ascii="Times New Roman" w:eastAsia="Calibri" w:hAnsi="Times New Roman" w:cs="Times New Roman"/>
          <w:sz w:val="24"/>
          <w:szCs w:val="24"/>
        </w:rPr>
        <w:t xml:space="preserve"> окончания проверки направляет в орган местного самоуправления поселения по месту нахождения данного земельного участка или </w:t>
      </w:r>
      <w:proofErr w:type="gramStart"/>
      <w:r w:rsidRPr="00420A9B">
        <w:rPr>
          <w:rFonts w:ascii="Times New Roman" w:eastAsia="Calibri" w:hAnsi="Times New Roman" w:cs="Times New Roman"/>
          <w:sz w:val="24"/>
          <w:szCs w:val="24"/>
        </w:rPr>
        <w:t>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</w:t>
      </w:r>
      <w:proofErr w:type="gramEnd"/>
      <w:r w:rsidRPr="00420A9B">
        <w:rPr>
          <w:rFonts w:ascii="Times New Roman" w:eastAsia="Calibri" w:hAnsi="Times New Roman" w:cs="Times New Roman"/>
          <w:sz w:val="24"/>
          <w:szCs w:val="24"/>
        </w:rPr>
        <w:t xml:space="preserve"> документов, подтверждающих указанный факт.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устанавливаются в соответствии с законодательством о градостроительной деятельности.</w:t>
      </w:r>
      <w:r w:rsidRPr="004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Сроки и последовательность административных процедур при осуществлении муниципального контроля устанавливаются административным регламентом осуществления муниципального контроля.</w:t>
      </w:r>
    </w:p>
    <w:p w:rsidR="0096322F" w:rsidRPr="009E5C06" w:rsidRDefault="0096322F">
      <w:pPr>
        <w:rPr>
          <w:rFonts w:ascii="Times New Roman" w:hAnsi="Times New Roman" w:cs="Times New Roman"/>
          <w:sz w:val="24"/>
          <w:szCs w:val="24"/>
        </w:rPr>
      </w:pPr>
    </w:p>
    <w:sectPr w:rsidR="0096322F" w:rsidRPr="009E5C06" w:rsidSect="00062AF9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48" w:rsidRDefault="001E6B48" w:rsidP="00062AF9">
      <w:pPr>
        <w:spacing w:after="0" w:line="240" w:lineRule="auto"/>
      </w:pPr>
      <w:r>
        <w:separator/>
      </w:r>
    </w:p>
  </w:endnote>
  <w:endnote w:type="continuationSeparator" w:id="0">
    <w:p w:rsidR="001E6B48" w:rsidRDefault="001E6B48" w:rsidP="000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48" w:rsidRDefault="001E6B48" w:rsidP="00062AF9">
      <w:pPr>
        <w:spacing w:after="0" w:line="240" w:lineRule="auto"/>
      </w:pPr>
      <w:r>
        <w:separator/>
      </w:r>
    </w:p>
  </w:footnote>
  <w:footnote w:type="continuationSeparator" w:id="0">
    <w:p w:rsidR="001E6B48" w:rsidRDefault="001E6B48" w:rsidP="000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715317"/>
      <w:docPartObj>
        <w:docPartGallery w:val="Page Numbers (Top of Page)"/>
        <w:docPartUnique/>
      </w:docPartObj>
    </w:sdtPr>
    <w:sdtEndPr/>
    <w:sdtContent>
      <w:p w:rsidR="00062AF9" w:rsidRDefault="00062A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A9B">
          <w:rPr>
            <w:noProof/>
          </w:rPr>
          <w:t>3</w:t>
        </w:r>
        <w:r>
          <w:fldChar w:fldCharType="end"/>
        </w:r>
      </w:p>
    </w:sdtContent>
  </w:sdt>
  <w:p w:rsidR="00062AF9" w:rsidRDefault="00062A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CB0"/>
    <w:multiLevelType w:val="hybridMultilevel"/>
    <w:tmpl w:val="9B0CA904"/>
    <w:lvl w:ilvl="0" w:tplc="1E7E10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3385" w:hanging="1260"/>
      </w:pPr>
    </w:lvl>
    <w:lvl w:ilvl="1" w:tplc="04190019">
      <w:start w:val="1"/>
      <w:numFmt w:val="lowerLetter"/>
      <w:lvlText w:val="%2."/>
      <w:lvlJc w:val="left"/>
      <w:pPr>
        <w:ind w:left="3205" w:hanging="360"/>
      </w:pPr>
    </w:lvl>
    <w:lvl w:ilvl="2" w:tplc="0419001B">
      <w:start w:val="1"/>
      <w:numFmt w:val="lowerRoman"/>
      <w:lvlText w:val="%3."/>
      <w:lvlJc w:val="right"/>
      <w:pPr>
        <w:ind w:left="3925" w:hanging="180"/>
      </w:pPr>
    </w:lvl>
    <w:lvl w:ilvl="3" w:tplc="0419000F">
      <w:start w:val="1"/>
      <w:numFmt w:val="decimal"/>
      <w:lvlText w:val="%4."/>
      <w:lvlJc w:val="left"/>
      <w:pPr>
        <w:ind w:left="4645" w:hanging="360"/>
      </w:pPr>
    </w:lvl>
    <w:lvl w:ilvl="4" w:tplc="04190019">
      <w:start w:val="1"/>
      <w:numFmt w:val="lowerLetter"/>
      <w:lvlText w:val="%5."/>
      <w:lvlJc w:val="left"/>
      <w:pPr>
        <w:ind w:left="5365" w:hanging="360"/>
      </w:pPr>
    </w:lvl>
    <w:lvl w:ilvl="5" w:tplc="0419001B">
      <w:start w:val="1"/>
      <w:numFmt w:val="lowerRoman"/>
      <w:lvlText w:val="%6."/>
      <w:lvlJc w:val="right"/>
      <w:pPr>
        <w:ind w:left="6085" w:hanging="180"/>
      </w:pPr>
    </w:lvl>
    <w:lvl w:ilvl="6" w:tplc="0419000F">
      <w:start w:val="1"/>
      <w:numFmt w:val="decimal"/>
      <w:lvlText w:val="%7."/>
      <w:lvlJc w:val="left"/>
      <w:pPr>
        <w:ind w:left="6805" w:hanging="360"/>
      </w:pPr>
    </w:lvl>
    <w:lvl w:ilvl="7" w:tplc="04190019">
      <w:start w:val="1"/>
      <w:numFmt w:val="lowerLetter"/>
      <w:lvlText w:val="%8."/>
      <w:lvlJc w:val="left"/>
      <w:pPr>
        <w:ind w:left="7525" w:hanging="360"/>
      </w:pPr>
    </w:lvl>
    <w:lvl w:ilvl="8" w:tplc="0419001B">
      <w:start w:val="1"/>
      <w:numFmt w:val="lowerRoman"/>
      <w:lvlText w:val="%9."/>
      <w:lvlJc w:val="right"/>
      <w:pPr>
        <w:ind w:left="82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7D"/>
    <w:rsid w:val="00062AF9"/>
    <w:rsid w:val="000C136A"/>
    <w:rsid w:val="001E6B48"/>
    <w:rsid w:val="0021259D"/>
    <w:rsid w:val="00406ED9"/>
    <w:rsid w:val="00420A9B"/>
    <w:rsid w:val="00554445"/>
    <w:rsid w:val="007D0B42"/>
    <w:rsid w:val="00806E7D"/>
    <w:rsid w:val="00862310"/>
    <w:rsid w:val="0096322F"/>
    <w:rsid w:val="009E5C06"/>
    <w:rsid w:val="00A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AF9"/>
  </w:style>
  <w:style w:type="paragraph" w:styleId="a6">
    <w:name w:val="footer"/>
    <w:basedOn w:val="a"/>
    <w:link w:val="a7"/>
    <w:uiPriority w:val="99"/>
    <w:unhideWhenUsed/>
    <w:rsid w:val="00062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AF9"/>
  </w:style>
  <w:style w:type="paragraph" w:styleId="a8">
    <w:name w:val="Balloon Text"/>
    <w:basedOn w:val="a"/>
    <w:link w:val="a9"/>
    <w:uiPriority w:val="99"/>
    <w:semiHidden/>
    <w:unhideWhenUsed/>
    <w:rsid w:val="009E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AF9"/>
  </w:style>
  <w:style w:type="paragraph" w:styleId="a6">
    <w:name w:val="footer"/>
    <w:basedOn w:val="a"/>
    <w:link w:val="a7"/>
    <w:uiPriority w:val="99"/>
    <w:unhideWhenUsed/>
    <w:rsid w:val="00062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AF9"/>
  </w:style>
  <w:style w:type="paragraph" w:styleId="a8">
    <w:name w:val="Balloon Text"/>
    <w:basedOn w:val="a"/>
    <w:link w:val="a9"/>
    <w:uiPriority w:val="99"/>
    <w:semiHidden/>
    <w:unhideWhenUsed/>
    <w:rsid w:val="009E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hyperlink" Target="consultantplus://offline/ref=E81AB55A0BF86FB75F69590CD15ADAE4896C4AE7427A74972A92BA0A325EC79978F97474D473CEE8LDT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1AB55A0BF86FB75F69590CD15ADAE4896C4AE7427A74972A92BA0A325EC79978F97474D473CDE2LDT9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46EC84B7B33AA8BA34665CCDE0CAFBC3B432C767DDDF8A34E23717D2p7X3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8B8D907688F965EDABC6ED1B008CB168180354B1F035F21A1084A52BCFQ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46EC84B7B33AA8BA34665CCDE0CAFBC2BD30C66CDEDF8A34E23717D2p7X3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2018-11-28T08:35:00Z</cp:lastPrinted>
  <dcterms:created xsi:type="dcterms:W3CDTF">2018-10-11T02:40:00Z</dcterms:created>
  <dcterms:modified xsi:type="dcterms:W3CDTF">2019-11-01T06:57:00Z</dcterms:modified>
</cp:coreProperties>
</file>