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61" w:rsidRDefault="009F2E61" w:rsidP="0028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734F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F2E61" w:rsidRPr="009F2E61" w:rsidRDefault="00286EB8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29.10.2018</w:t>
      </w:r>
      <w:r w:rsidR="009F2E61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9F2E61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164</w:t>
      </w:r>
    </w:p>
    <w:p w:rsidR="009F2E61" w:rsidRPr="009F2E61" w:rsidRDefault="009F2E61" w:rsidP="009F2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</w:t>
      </w:r>
      <w:r w:rsidR="00734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2E61" w:rsidRPr="006A36D7" w:rsidRDefault="009F2E61" w:rsidP="009F2E61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установлении п</w:t>
      </w: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орядка принятия решения о разработке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формировании и реализации </w:t>
      </w: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</w:t>
      </w:r>
      <w:r w:rsidR="0073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="00D25E0E"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поселения, методики оценки эффективности реализации муниципальных программ</w:t>
      </w:r>
    </w:p>
    <w:p w:rsidR="009F2E61" w:rsidRPr="006A36D7" w:rsidRDefault="009F2E61" w:rsidP="009F2E61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6A36D7" w:rsidRDefault="00D25E0E" w:rsidP="00D25E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статьи 179 </w:t>
      </w:r>
      <w:r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Бюджетного</w:t>
      </w:r>
      <w:r w:rsidR="009F2E61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Российской Федерации</w:t>
      </w:r>
      <w:r w:rsidR="009F2E61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5E0E" w:rsidRPr="006A36D7" w:rsidRDefault="00D25E0E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E61" w:rsidRPr="006A36D7" w:rsidRDefault="009F2E61" w:rsidP="0073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9F2E61" w:rsidRPr="006A36D7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принятия решения о разработке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формировании и реализации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734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1 к настоящему постановлению.</w:t>
      </w:r>
    </w:p>
    <w:p w:rsidR="009F2E61" w:rsidRP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м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етодику оценки эффективности реализации муниципальн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согласно приложению № 2 к настоящему постановлению.</w:t>
      </w:r>
    </w:p>
    <w:p w:rsidR="009F2E61" w:rsidRPr="00F22AAF" w:rsidRDefault="009F2E61" w:rsidP="00F22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</w:t>
      </w:r>
      <w:r w:rsidR="00F2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постановлени</w:t>
      </w:r>
      <w:r w:rsidR="00F22A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Ново</w:t>
      </w:r>
      <w:r w:rsidR="00734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2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31.05.2016 №117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разработки, принятия и реализации муниципальных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2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61" w:rsidRP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 на официальном сайте Ново</w:t>
      </w:r>
      <w:r w:rsidR="00AD25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AD25AF" w:rsidRPr="00AD25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AD25AF" w:rsidRPr="00AD25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AD25AF" w:rsidRPr="00AD25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AD2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E61" w:rsidRPr="009F2E61" w:rsidRDefault="009F2E61" w:rsidP="009F2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AD25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возложить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</w:t>
      </w:r>
      <w:r w:rsidR="00AD2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делами.</w:t>
      </w: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</w:t>
      </w:r>
      <w:r w:rsidR="00AD25A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9F2E61" w:rsidRDefault="009F2E61" w:rsidP="009F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725" w:rsidRDefault="00F11725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9F2E61" w:rsidRDefault="009F2E61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9F2E61" w:rsidRDefault="009F2E61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9F2E61" w:rsidRDefault="009F2E61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AD25AF" w:rsidRDefault="00AD25AF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AD25AF" w:rsidRDefault="00AD25AF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D25E0E" w:rsidRDefault="00D25E0E" w:rsidP="00045DD8">
      <w:pPr>
        <w:ind w:left="5529"/>
        <w:rPr>
          <w:rFonts w:ascii="Times New Roman" w:hAnsi="Times New Roman"/>
          <w:i/>
          <w:sz w:val="28"/>
          <w:szCs w:val="28"/>
        </w:rPr>
      </w:pPr>
    </w:p>
    <w:p w:rsidR="00AD25AF" w:rsidRDefault="00F11725" w:rsidP="00AD25AF">
      <w:pPr>
        <w:spacing w:after="0"/>
        <w:ind w:left="5529"/>
        <w:rPr>
          <w:rFonts w:ascii="Times New Roman" w:hAnsi="Times New Roman"/>
          <w:sz w:val="24"/>
          <w:szCs w:val="24"/>
        </w:rPr>
      </w:pPr>
      <w:bookmarkStart w:id="0" w:name="Par48"/>
      <w:bookmarkEnd w:id="0"/>
      <w:r w:rsidRPr="00F1172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F2E61">
        <w:rPr>
          <w:rFonts w:ascii="Times New Roman" w:hAnsi="Times New Roman"/>
          <w:sz w:val="24"/>
          <w:szCs w:val="24"/>
        </w:rPr>
        <w:t>№ 1</w:t>
      </w:r>
      <w:r w:rsidR="00D25E0E">
        <w:rPr>
          <w:rFonts w:ascii="Times New Roman" w:hAnsi="Times New Roman"/>
          <w:sz w:val="24"/>
          <w:szCs w:val="24"/>
        </w:rPr>
        <w:t xml:space="preserve">к </w:t>
      </w:r>
      <w:r w:rsidR="009F2E61">
        <w:rPr>
          <w:rFonts w:ascii="Times New Roman" w:hAnsi="Times New Roman"/>
          <w:sz w:val="24"/>
          <w:szCs w:val="24"/>
        </w:rPr>
        <w:t>постановлени</w:t>
      </w:r>
      <w:r w:rsidR="00D25E0E">
        <w:rPr>
          <w:rFonts w:ascii="Times New Roman" w:hAnsi="Times New Roman"/>
          <w:sz w:val="24"/>
          <w:szCs w:val="24"/>
        </w:rPr>
        <w:t>ю</w:t>
      </w:r>
      <w:r w:rsidR="009F2E61">
        <w:rPr>
          <w:rFonts w:ascii="Times New Roman" w:hAnsi="Times New Roman"/>
          <w:sz w:val="24"/>
          <w:szCs w:val="24"/>
        </w:rPr>
        <w:t xml:space="preserve"> Администрации Ново</w:t>
      </w:r>
      <w:r w:rsidR="00AD25AF">
        <w:rPr>
          <w:rFonts w:ascii="Times New Roman" w:hAnsi="Times New Roman"/>
          <w:sz w:val="24"/>
          <w:szCs w:val="24"/>
        </w:rPr>
        <w:t xml:space="preserve">николаевского сельского </w:t>
      </w:r>
      <w:r w:rsidR="009F2E61">
        <w:rPr>
          <w:rFonts w:ascii="Times New Roman" w:hAnsi="Times New Roman"/>
          <w:sz w:val="24"/>
          <w:szCs w:val="24"/>
        </w:rPr>
        <w:t>поселения</w:t>
      </w:r>
    </w:p>
    <w:p w:rsidR="00F11725" w:rsidRPr="00F11725" w:rsidRDefault="009F2E61" w:rsidP="00AD25AF">
      <w:pPr>
        <w:spacing w:after="0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 № _____</w:t>
      </w:r>
      <w:r w:rsidR="00F11725" w:rsidRPr="00F11725">
        <w:rPr>
          <w:rFonts w:ascii="Times New Roman" w:hAnsi="Times New Roman"/>
          <w:sz w:val="24"/>
          <w:szCs w:val="24"/>
        </w:rPr>
        <w:t xml:space="preserve"> </w:t>
      </w:r>
    </w:p>
    <w:p w:rsidR="00045DD8" w:rsidRDefault="00045DD8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74D3" w:rsidRPr="006A36D7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9F2E61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</w:t>
      </w:r>
      <w:r w:rsidR="006A1364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F2E61" w:rsidRPr="006A36D7" w:rsidRDefault="006A1364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принятия решени</w:t>
      </w:r>
      <w:r w:rsidR="00A1527C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разработке</w:t>
      </w:r>
      <w:r w:rsidR="00D25E0E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формировании и реализации </w:t>
      </w:r>
      <w:r w:rsidR="009F2E61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</w:t>
      </w:r>
      <w:r w:rsidR="00D25E0E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</w:t>
      </w:r>
      <w:r w:rsidR="009F2E61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41CB" w:rsidRPr="00BC41CB" w:rsidRDefault="00D25E0E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 Ново</w:t>
      </w:r>
      <w:r w:rsidR="00AD25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A74213" w:rsidRDefault="00BC41CB" w:rsidP="007506DC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55"/>
      <w:bookmarkEnd w:id="1"/>
      <w:r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A1364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бщие положения</w:t>
      </w:r>
    </w:p>
    <w:p w:rsidR="00A74213" w:rsidRPr="00A7421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</w:t>
      </w:r>
      <w:r w:rsidR="00D25E0E"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принятия решения о разработке, формировании и реализации </w:t>
      </w:r>
      <w:r w:rsidR="009360B2"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 w:rsidR="00D25E0E"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="009360B2" w:rsidRPr="006A3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программ, (далее – Порядок)</w:t>
      </w:r>
      <w:r w:rsidR="009360B2" w:rsidRPr="006A3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правила принятия решения о разработке м</w:t>
      </w:r>
      <w:r w:rsidR="006A1364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</w:t>
      </w:r>
      <w:r w:rsidR="009360B2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6A1364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(далее – </w:t>
      </w:r>
      <w:r w:rsidR="00E33320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униципальная программа), их формирования и реализации.</w:t>
      </w:r>
    </w:p>
    <w:p w:rsidR="00BC41CB" w:rsidRPr="00BC41CB" w:rsidRDefault="00BC41CB" w:rsidP="006A1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понятия, используемые в настоящем Порядке:</w:t>
      </w:r>
    </w:p>
    <w:p w:rsidR="00BC41CB" w:rsidRPr="00BC41CB" w:rsidRDefault="00BC41CB" w:rsidP="006A1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обеспечивающих наиболее эффективное достижение целей и решение задач социально-экономического развития;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муниципальной программы (далее - </w:t>
      </w:r>
      <w:r w:rsidR="00E333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одпрограмма) - комплекс взаимоувязанных по целям, срокам и ресурсам мероприятий, выделенный исходя из масштаба и сложности задач, решаемых в рамках муниципальной программы, и направленный на решение одной задачи муниципальной программы;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муниципальной программы (далее - </w:t>
      </w:r>
      <w:r w:rsidR="00E333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сновное мероприятие) - комплекс взаимоувязанных по срокам и ресурсам мероприятий, направленных на реализацию одной из задач в среднесрочной перспективе, и детализируемый мероприятиями;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муниципальной программы (далее - </w:t>
      </w:r>
      <w:r w:rsidR="00E333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ероприятие) - действие, направленное на реализацию одной из задач в среднесрочной перспективе, входящее в состав ведомственной целевой программы, основного мероприятия;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муниципальной программы (далее - </w:t>
      </w:r>
      <w:r w:rsidR="00E333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тветственный исполнитель) –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9F0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16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 поселения)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9F0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16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специалисты администрации)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определены в качестве ответственного за разработку и реализацию муниципальной программы;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конечного результата ведомственной целевой программы, основного мероприятия муниципальной программы - выраженный в количественно измеримом показателе результат достижения </w:t>
      </w:r>
      <w:r w:rsidRP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ведомственной целевой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основного мероприятия, характеризующий общественно значимый результат деятельности и полученные социальные эффекты;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непосредственного результата мероприятий муниципальной программы - выраженный в количественно измеримом показателе результат, характеризующий реализацию мероприятия, в том числе результат проведенных работ;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Муниципальн</w:t>
      </w:r>
      <w:r w:rsidR="006A1364">
        <w:rPr>
          <w:rFonts w:ascii="Times New Roman" w:eastAsia="Times New Roman" w:hAnsi="Times New Roman" w:cs="Calibri"/>
          <w:sz w:val="24"/>
          <w:szCs w:val="24"/>
          <w:lang w:eastAsia="ru-RU"/>
        </w:rPr>
        <w:t>ая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программ</w:t>
      </w:r>
      <w:r w:rsidR="006A1364">
        <w:rPr>
          <w:rFonts w:ascii="Times New Roman" w:eastAsia="Times New Roman" w:hAnsi="Times New Roman" w:cs="Calibri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, предлагаем</w:t>
      </w:r>
      <w:r w:rsidR="006A1364">
        <w:rPr>
          <w:rFonts w:ascii="Times New Roman" w:eastAsia="Times New Roman" w:hAnsi="Times New Roman" w:cs="Calibri"/>
          <w:sz w:val="24"/>
          <w:szCs w:val="24"/>
          <w:lang w:eastAsia="ru-RU"/>
        </w:rPr>
        <w:t>ая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 реализации начиная с очередного финансового года подлеж</w:t>
      </w:r>
      <w:r w:rsidR="006B3B5B">
        <w:rPr>
          <w:rFonts w:ascii="Times New Roman" w:eastAsia="Times New Roman" w:hAnsi="Times New Roman" w:cs="Calibri"/>
          <w:sz w:val="24"/>
          <w:szCs w:val="24"/>
          <w:lang w:eastAsia="ru-RU"/>
        </w:rPr>
        <w:t>ит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утверждению в срок не позднее 1 декабря текущего финансового года.</w:t>
      </w:r>
    </w:p>
    <w:p w:rsid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Срок реализации муниципальной программы 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составляет 6 лет, если иные требования не установлены </w:t>
      </w:r>
      <w:r w:rsidR="00D25E0E" w:rsidRPr="006A36D7">
        <w:rPr>
          <w:rFonts w:ascii="Times New Roman" w:eastAsia="Times New Roman" w:hAnsi="Times New Roman" w:cs="Calibri"/>
          <w:sz w:val="24"/>
          <w:szCs w:val="24"/>
          <w:lang w:eastAsia="ru-RU"/>
        </w:rPr>
        <w:t>законодательством Российской Федерации.</w:t>
      </w:r>
    </w:p>
    <w:p w:rsidR="00A74213" w:rsidRDefault="00A74213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r74"/>
      <w:bookmarkEnd w:id="2"/>
    </w:p>
    <w:p w:rsidR="00A74213" w:rsidRDefault="00A74213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213" w:rsidRDefault="00A74213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1CB" w:rsidRPr="00A74213" w:rsidRDefault="007506DC" w:rsidP="007506DC">
      <w:pPr>
        <w:pStyle w:val="af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</w:t>
      </w:r>
      <w:r w:rsidR="00BC41CB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A1364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содержанию и структуре муниципальной программы</w:t>
      </w:r>
    </w:p>
    <w:p w:rsidR="00A74213" w:rsidRPr="00A7421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1CB" w:rsidRPr="00BC41CB" w:rsidRDefault="009360B2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разработке муниципальн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hyperlink r:id="rId10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Концепции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приоритеты социально-экономического развития, определенные </w:t>
      </w:r>
      <w:hyperlink r:id="rId11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Стратегией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Сибири до 2020 года, утвержденной распоряжением Правительства Российской Федерации от 05.07.2010 № 1120-р;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среднесрочные цели социально-экономического развития, определенные Стратегией социально-экономического развития Асиновского района до 2030 года, утвержденной Решением Думы Асиновского района от 24.12.2015 № 26.</w:t>
      </w:r>
    </w:p>
    <w:p w:rsidR="00BC41CB" w:rsidRPr="00BC41CB" w:rsidRDefault="009360B2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программа разрабатывается исходя из следующих принципов: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полный охват сфер социально-экономического развития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9F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и бюджетных ассигнований бюджета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9F05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936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местный бюджет)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измеримых результатов реализации целей и задач муниципальн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ответственного исполнителя полномочий, необходимых и достаточных для достижения цели и задач муниципальной программы;</w:t>
      </w:r>
    </w:p>
    <w:p w:rsidR="00BC41CB" w:rsidRPr="00BC41CB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программа содержит: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муниципальной программы;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текстовую часть;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обеспечение;</w:t>
      </w:r>
    </w:p>
    <w:p w:rsid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(при принятии решения о наличии).</w:t>
      </w:r>
    </w:p>
    <w:p w:rsidR="0047502C" w:rsidRPr="006A36D7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="0047502C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включает в себя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следующую информацию</w:t>
      </w:r>
      <w:r w:rsidR="0047502C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</w:t>
      </w:r>
      <w:r w:rsid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</w:t>
      </w:r>
      <w:r w:rsid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5E0E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реднесрочн</w:t>
      </w:r>
      <w:r w:rsid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социально-экономического развития поселения, на реализацию которой направлена муниципальная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75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цели муниципальной программы и их значения (с детализацией по годам реализации)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02C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муниципальной программы;</w:t>
      </w:r>
    </w:p>
    <w:p w:rsidR="0047502C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задач муниципальной программы и их значения (с детализацией по годам реализации)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EDE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 муниципальной программы (при их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EDE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входящи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муниципальной программы (при их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EDE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реализации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EDE" w:rsidRPr="00BC41CB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7EDE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 и источники финансирования муниципальной программы (с детализацией по годам реализации)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1CB" w:rsidRPr="00BC41CB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Текстовая часть муниципальной программы состоит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состояния сферы реализации муниципальной программы, в том числе основны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проблем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указанной сфере и прогноз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развития;</w:t>
      </w:r>
    </w:p>
    <w:p w:rsid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 муниципальной программы, показател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задач муниципальной программы;</w:t>
      </w:r>
    </w:p>
    <w:p w:rsidR="00D25E0E" w:rsidRPr="00BC41CB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D25E0E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</w:t>
      </w:r>
      <w:r w:rsidR="0047502C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="00892F9A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r w:rsidR="0047502C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9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муниципальной программы.</w:t>
      </w:r>
    </w:p>
    <w:p w:rsidR="00BC41CB" w:rsidRPr="00BC41CB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Подпрограмма содержит паспорт подпрограммы, перечень ведомственных целевых программ и (или) основных мероприятий и их ресурсное обеспечение, условия и порядок софинансирования подпрограмм из федерального бюджета, областного бюджета,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«Асиновский район»,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бюджетов, внебюджетных источников.</w:t>
      </w:r>
    </w:p>
    <w:p w:rsidR="00BC41CB" w:rsidRPr="00BC41CB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муниципальную программу включаются все расходы бюджета за исключением: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ассигнование на содержание Главы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02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ассигнований на обеспечение выполнения функций </w:t>
      </w:r>
      <w:r w:rsidR="00045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3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02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6A1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 на исполнение судебных актов;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бюджетных ассигнований на создание резервных фондов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бюджета;</w:t>
      </w:r>
    </w:p>
    <w:p w:rsidR="00BC41CB" w:rsidRPr="00BC41CB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ассигнований, зарезервированных в том числе на увеличение фонда оплаты труда и выплату страховых взносов.</w:t>
      </w:r>
    </w:p>
    <w:p w:rsidR="00BC41CB" w:rsidRPr="00BC41CB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федеральным законодательством, законодательством субъекта Российской Федерации, в том числе правилами предоставления и распределения субсидий из федерального бюджета, бюджета субъекта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местному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бюджету, установлены иные требования к содержанию проекта муниципальной программы, проект муниципальной программы оформляется в соответствии с требованиями федерального и регионального законодательства.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A74213" w:rsidRDefault="007506DC" w:rsidP="007506DC">
      <w:pPr>
        <w:pStyle w:val="af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117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BC41CB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E4C07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олномочия ответственного исполнителя при разработке и реализации муниципальной программы</w:t>
      </w:r>
    </w:p>
    <w:p w:rsidR="00A74213" w:rsidRPr="00A7421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1CB" w:rsidRPr="00BC41CB" w:rsidRDefault="00DD051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и реализация муниципальной программы осуществляются ответственным исполнителем.</w:t>
      </w:r>
    </w:p>
    <w:p w:rsidR="00BC41CB" w:rsidRPr="00BC41CB" w:rsidRDefault="00DD051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22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Ответственный исполнитель: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перечень подпрограмм, если принято решение </w:t>
      </w:r>
      <w:r w:rsidR="000014B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наличии, определяет задачи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паспорт, текстовую часть муниципальной программы, ресурсное обеспечение и приложения к муниципальной программе;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по формированию подпрограмм, в том числе по разработке ведомственной целевой программы, основного мероприятия;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согласование муниципальной программы в соответствии с порядком согласования нормативно-правовых актов, принятым в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разработку проектов изменений в муниципальную программу и их согласование в случаях, установленных настоящим Порядком;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реализацию муниципальной программы, координирует деятельность;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достижение показателей цели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реализации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отчеты о реал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муниципальной программы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срок до 10 февраля года, следующего за отчетным;</w:t>
      </w:r>
    </w:p>
    <w:p w:rsidR="003C3929" w:rsidRPr="00DD0516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разм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ещение муниципальной программы</w:t>
      </w:r>
      <w:r w:rsidR="003C3929" w:rsidRP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92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C392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E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02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3C392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3C3929" w:rsidRP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41CB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4B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разм</w:t>
      </w:r>
      <w:r w:rsidR="000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ещение</w:t>
      </w:r>
      <w:r w:rsidR="000014B9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годового отчета о реализации муниципальной программы на официальн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3C392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5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929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срок не позднее 25 марта года, следующего за отчетным годом.</w:t>
      </w:r>
    </w:p>
    <w:p w:rsidR="00A74213" w:rsidRPr="00BC41CB" w:rsidRDefault="00A74213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1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163"/>
      <w:bookmarkEnd w:id="5"/>
      <w:r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</w:t>
      </w:r>
      <w:r w:rsidR="006E4C07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ринятие решения о разработке муниципальной программы, </w:t>
      </w:r>
    </w:p>
    <w:p w:rsidR="006E4C07" w:rsidRPr="00A74213" w:rsidRDefault="006E4C07" w:rsidP="006E4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и утверждение</w:t>
      </w:r>
    </w:p>
    <w:p w:rsidR="00A74213" w:rsidRDefault="00A74213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5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проекта муниципальной программы осуществляется ответственным исполнителем</w:t>
      </w:r>
      <w:r w:rsidR="009646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1CB" w:rsidRPr="00BC41CB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проекта муниципальной программы: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разрабатывает проект муниципальной программы в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соответствии с Методическими </w:t>
      </w:r>
      <w:hyperlink w:anchor="Par280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рекомендациями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разработке </w:t>
      </w:r>
      <w:r w:rsidR="00D2408F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D24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2408F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164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1645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настоящему Порядку.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="00D2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разрабатывает: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текстовую часть муниципальной программы;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обеспечение;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муниципальной программе;</w:t>
      </w:r>
    </w:p>
    <w:p w:rsidR="00BC41CB" w:rsidRPr="00BC41CB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открытости и доступности информации ответственный исполнитель размещает проект муниципальной программы на официальном сайте </w:t>
      </w:r>
      <w:r w:rsidR="006E4C07" w:rsidRPr="006E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6E4C07" w:rsidRP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E3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общественного обсуждения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общественного обсуждения составляет 10 календарных дней с даты размещения проекта муниципальной программы на официальном сайте поселения в сети «Интернет».</w:t>
      </w:r>
    </w:p>
    <w:p w:rsidR="00BC41CB" w:rsidRPr="00BC41CB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к проекту муниципальной программы направляются ответственному исполнителю в течение 10 календарных дней со дня его размещения на официальном сайте.</w:t>
      </w:r>
    </w:p>
    <w:p w:rsidR="00BC41CB" w:rsidRPr="00BC41CB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Доработанный проект муниципальной программы согласовывается с Главой</w:t>
      </w:r>
      <w:r w:rsidR="006E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02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F0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с даты окончания общественного обсуждения проекта муниципальной программы.</w:t>
      </w:r>
    </w:p>
    <w:p w:rsidR="00F05555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237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36D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Муниципальная программа утверждается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F0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F0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рабочих дней:</w:t>
      </w:r>
    </w:p>
    <w:p w:rsidR="00F05555" w:rsidRDefault="00F05555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 общественного обсуждения – в случае отсутствия замечаний и предложений при общественном обсуждении проекта муниципальной программы;</w:t>
      </w:r>
    </w:p>
    <w:p w:rsidR="00F05555" w:rsidRPr="00F05555" w:rsidRDefault="00F05555" w:rsidP="00F05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согласования доработанного проекта муниципальной программы с Главой Ново</w:t>
      </w:r>
      <w:r w:rsidR="008027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– в случае наличия замечаний и предложений </w:t>
      </w:r>
      <w:r w:rsidRPr="00F0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общественном обсуждении проекта муниципальной программы;</w:t>
      </w:r>
    </w:p>
    <w:p w:rsidR="00BC41CB" w:rsidRDefault="00F05555" w:rsidP="00A742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Муниципальные программы, изменения в муниципальные программы подлежат размещению</w:t>
      </w:r>
      <w:r w:rsidR="00E3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поселения </w:t>
      </w:r>
      <w:r w:rsidR="00BC41CB" w:rsidRP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</w:t>
      </w:r>
      <w:r w:rsidR="002E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4F5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10 </w:t>
      </w:r>
      <w:r w:rsidR="0011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117F35" w:rsidRPr="00F70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принятия.</w:t>
      </w:r>
      <w:r w:rsidR="0011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6DC" w:rsidRPr="00BC41CB" w:rsidRDefault="007506DC" w:rsidP="00A742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BC41CB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r255"/>
      <w:bookmarkEnd w:id="7"/>
      <w:r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</w:t>
      </w:r>
      <w:r w:rsidR="002E2B9D" w:rsidRPr="00A74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несение изменений </w:t>
      </w:r>
      <w:r w:rsidR="002E2B9D" w:rsidRPr="007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муниципальную программу и реализация</w:t>
      </w:r>
    </w:p>
    <w:p w:rsidR="00BC41CB" w:rsidRPr="007506DC" w:rsidRDefault="002E2B9D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программы</w:t>
      </w:r>
    </w:p>
    <w:p w:rsidR="007506DC" w:rsidRDefault="007506DC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571" w:rsidRPr="00A74213" w:rsidRDefault="00A74213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21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 Внесение изменений в муниципальную программу на очередной финансовый год и плановый период осуществляется по результатам проведения оценки эффективности реализации муниципальной программы в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соответствии с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E3332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Методикой </w:t>
      </w:r>
      <w:r w:rsidR="00E33320" w:rsidRPr="00E33320">
        <w:rPr>
          <w:rFonts w:ascii="Times New Roman" w:eastAsia="Times New Roman" w:hAnsi="Times New Roman" w:cs="Calibri"/>
          <w:sz w:val="24"/>
          <w:szCs w:val="24"/>
          <w:lang w:eastAsia="ru-RU"/>
        </w:rPr>
        <w:t>оценки эффективности реализации муниципальн</w:t>
      </w:r>
      <w:r w:rsidR="00E33571">
        <w:rPr>
          <w:rFonts w:ascii="Times New Roman" w:eastAsia="Times New Roman" w:hAnsi="Times New Roman" w:cs="Calibri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программ</w:t>
      </w:r>
      <w:r w:rsidR="00E3332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становленной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приложением 2 к 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ю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Администрации Ново</w:t>
      </w:r>
      <w:r w:rsidR="008027EC">
        <w:rPr>
          <w:rFonts w:ascii="Times New Roman" w:eastAsia="Times New Roman" w:hAnsi="Times New Roman" w:cs="Calibri"/>
          <w:sz w:val="24"/>
          <w:szCs w:val="24"/>
          <w:lang w:eastAsia="ru-RU"/>
        </w:rPr>
        <w:t>николаевского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 от _________ № _____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«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Об установлении порядка принятия решения о разработке, формировании и реализации муниципальных программ Ново</w:t>
      </w:r>
      <w:r w:rsidR="008027EC">
        <w:rPr>
          <w:rFonts w:ascii="Times New Roman" w:eastAsia="Times New Roman" w:hAnsi="Times New Roman" w:cs="Calibri"/>
          <w:sz w:val="24"/>
          <w:szCs w:val="24"/>
          <w:lang w:eastAsia="ru-RU"/>
        </w:rPr>
        <w:t>николаевского</w:t>
      </w: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поселения, методики оценки эффективности реализации муниципальных программ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».</w:t>
      </w:r>
    </w:p>
    <w:p w:rsidR="00BC41CB" w:rsidRPr="00BC41CB" w:rsidRDefault="00E33320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="00BC41CB" w:rsidRPr="00A74213">
        <w:rPr>
          <w:rFonts w:ascii="Times New Roman" w:eastAsia="Times New Roman" w:hAnsi="Times New Roman" w:cs="Calibri"/>
          <w:sz w:val="24"/>
          <w:szCs w:val="24"/>
          <w:lang w:eastAsia="ru-RU"/>
        </w:rPr>
        <w:t>. Изменения в муниципальную программу в течение финансового года вносятся с целью приведения муниципальной программы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соответствие с решением </w:t>
      </w:r>
      <w:r w:rsidR="00964610">
        <w:rPr>
          <w:rFonts w:ascii="Times New Roman" w:eastAsia="Times New Roman" w:hAnsi="Times New Roman" w:cs="Calibri"/>
          <w:sz w:val="24"/>
          <w:szCs w:val="24"/>
          <w:lang w:eastAsia="ru-RU"/>
        </w:rPr>
        <w:t>Совета</w:t>
      </w:r>
      <w:r w:rsidR="002E2B9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>Ново</w:t>
      </w:r>
      <w:r w:rsidR="008027EC">
        <w:rPr>
          <w:rFonts w:ascii="Times New Roman" w:eastAsia="Times New Roman" w:hAnsi="Times New Roman" w:cs="Calibri"/>
          <w:sz w:val="24"/>
          <w:szCs w:val="24"/>
          <w:lang w:eastAsia="ru-RU"/>
        </w:rPr>
        <w:t>николаевского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</w:t>
      </w:r>
      <w:r w:rsidR="002E2B9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поселения о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местном </w:t>
      </w:r>
      <w:r w:rsidR="00BC41CB"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бюджете на очередной финансовый год и плановый период в нижеперечисленных случаях, и следующие сроки:</w:t>
      </w:r>
    </w:p>
    <w:p w:rsidR="00BC41CB" w:rsidRPr="00BC41CB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1) в случае и сроки, установленные статьей 179 Бюджетно</w:t>
      </w:r>
      <w:r w:rsidR="00E33571">
        <w:rPr>
          <w:rFonts w:ascii="Times New Roman" w:eastAsia="Times New Roman" w:hAnsi="Times New Roman" w:cs="Calibri"/>
          <w:sz w:val="24"/>
          <w:szCs w:val="24"/>
          <w:lang w:eastAsia="ru-RU"/>
        </w:rPr>
        <w:t>го кодекса Российской Федерации;</w:t>
      </w:r>
    </w:p>
    <w:p w:rsidR="00BC41CB" w:rsidRPr="00BC41CB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2) в случае выделения бюджетных ассигнований на финансирование новых подпрограмм, основных мероприятий, мероприятий муниципальн</w:t>
      </w:r>
      <w:r w:rsidR="00964610">
        <w:rPr>
          <w:rFonts w:ascii="Times New Roman" w:eastAsia="Times New Roman" w:hAnsi="Times New Roman" w:cs="Calibri"/>
          <w:sz w:val="24"/>
          <w:szCs w:val="24"/>
          <w:lang w:eastAsia="ru-RU"/>
        </w:rPr>
        <w:t>ой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программ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>ы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поселения, а так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же изменения бюджетных ассигнований, связанных с выполнением условий о предоставлении межбюджетных трансфертов из областного бюджета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 (или) бюджета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муниципального образования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«Асиновский район»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>местному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бюджету, - в течение 20 рабочих дней со дня вступления в силу решения 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Совета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>Ново</w:t>
      </w:r>
      <w:r w:rsidR="008027EC">
        <w:rPr>
          <w:rFonts w:ascii="Times New Roman" w:eastAsia="Times New Roman" w:hAnsi="Times New Roman" w:cs="Calibri"/>
          <w:sz w:val="24"/>
          <w:szCs w:val="24"/>
          <w:lang w:eastAsia="ru-RU"/>
        </w:rPr>
        <w:t>николаевского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</w:t>
      </w:r>
      <w:r w:rsidR="000F735F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поселения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 </w:t>
      </w:r>
      <w:r w:rsidR="00F25348">
        <w:rPr>
          <w:rFonts w:ascii="Times New Roman" w:eastAsia="Times New Roman" w:hAnsi="Times New Roman" w:cs="Calibri"/>
          <w:sz w:val="24"/>
          <w:szCs w:val="24"/>
          <w:lang w:eastAsia="ru-RU"/>
        </w:rPr>
        <w:t>местном б</w:t>
      </w: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>юджете;</w:t>
      </w:r>
    </w:p>
    <w:p w:rsidR="00BC41CB" w:rsidRPr="00BC41CB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3) в случае выделения или изменения бюджетных ассигнований, не предусмотренных в подпунктах 1 и 2 настоящего пункта, - </w:t>
      </w:r>
      <w:r w:rsidRPr="0031536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декабре </w:t>
      </w:r>
      <w:r w:rsidR="00E33571" w:rsidRPr="0031536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текущего </w:t>
      </w:r>
      <w:r w:rsidRPr="00315364">
        <w:rPr>
          <w:rFonts w:ascii="Times New Roman" w:eastAsia="Times New Roman" w:hAnsi="Times New Roman" w:cs="Calibri"/>
          <w:sz w:val="24"/>
          <w:szCs w:val="24"/>
          <w:lang w:eastAsia="ru-RU"/>
        </w:rPr>
        <w:t>финансового года.</w:t>
      </w:r>
    </w:p>
    <w:p w:rsidR="00BC41CB" w:rsidRPr="00BC41CB" w:rsidRDefault="00BC41CB" w:rsidP="00BC41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275"/>
      <w:bookmarkEnd w:id="8"/>
    </w:p>
    <w:p w:rsidR="00BC41CB" w:rsidRPr="007506DC" w:rsidRDefault="00BC41CB" w:rsidP="00A742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</w:t>
      </w:r>
      <w:r w:rsidR="002E2B9D" w:rsidRPr="007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ониторинг муниципальной программы</w:t>
      </w:r>
    </w:p>
    <w:p w:rsidR="007506DC" w:rsidRDefault="007506DC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Мониторинг реализации муниципальной программы осуществляется ответственным исполнителем ежегодно и направлен на раннее предупреждение возникновения проблем и отклонений хода реализации муниципальной программы от запланированных параметров.</w:t>
      </w:r>
    </w:p>
    <w:p w:rsidR="00BC41CB" w:rsidRPr="00BC41CB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Мониторинг реализации муниципальной программы проводится в целом по муниципальной программе и включает в себя мониторинг реализации основных мероприятий, ведомственных целевых программ, подпрограмм.</w:t>
      </w:r>
    </w:p>
    <w:p w:rsidR="00BC41CB" w:rsidRPr="00BC41CB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мониторинга реализации муниципальной программы ответственный исполнитель формирует годовой отчет о ходе реализации муниципальной программы (да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- о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тчет) </w:t>
      </w:r>
      <w:r w:rsidR="00BC41CB" w:rsidRP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hyperlink r:id="rId12" w:history="1">
        <w:r w:rsidR="00BC41CB" w:rsidRPr="000F73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формам № 1</w:t>
        </w:r>
      </w:hyperlink>
      <w:r w:rsidR="00BC41CB" w:rsidRP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 w:rsidR="00BC41CB" w:rsidRPr="000F73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="00BC41CB" w:rsidRP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 </w:t>
      </w:r>
      <w:r w:rsidR="00EB58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 (далее - о</w:t>
      </w:r>
      <w:r w:rsidR="00BC41CB" w:rsidRP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тчетные формы).</w:t>
      </w:r>
    </w:p>
    <w:p w:rsidR="00BC41CB" w:rsidRPr="00BC41CB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2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Годовой отчет формируется по состоянию на 31 декабря отчетного года.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35F" w:rsidRDefault="000F735F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48" w:rsidRDefault="00F25348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48" w:rsidRDefault="00F25348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0E" w:rsidRDefault="00FB5D0E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DC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571" w:rsidRPr="00BC41CB" w:rsidRDefault="00E33571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F2534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506DC" w:rsidRPr="007506DC" w:rsidRDefault="00BC41CB" w:rsidP="007506DC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05C9" w:rsidRPr="00DA0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 </w:t>
      </w:r>
      <w:r w:rsidR="007506DC" w:rsidRPr="00750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разработке, формировании и реализации муниципальных программ Ново</w:t>
      </w:r>
      <w:r w:rsidR="00264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7506DC" w:rsidRPr="00750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DA05C9" w:rsidRDefault="00DA05C9" w:rsidP="00F25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Par280"/>
      <w:bookmarkEnd w:id="9"/>
    </w:p>
    <w:p w:rsidR="00DA05C9" w:rsidRDefault="00DA05C9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E2F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515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етодические рекомендации </w:t>
      </w:r>
    </w:p>
    <w:p w:rsidR="00BC41CB" w:rsidRPr="00BC41CB" w:rsidRDefault="00515E2F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ar283"/>
      <w:bookmarkEnd w:id="10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Паспорт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w:anchor="Par412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Паспорт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оформляется по форме согласно приложению № 1 к настоящим Методическим рекомендациям по разработке муниципальн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Методические рекомендации).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Среднесрочная цель социально-экономического развития 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6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поселения, на которую направлена реализация муниципальной программы, указывается в соответствии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стратегическими документами 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6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задачи и показатели, а также сроки реализации муниципальной программы указываются в соответствии с требованиями Порядка, а также настоящими Методическими рекомендациями.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Объем бюджетных ассигнований указывается в тысячах рублей с точностью до одного знака после запятой. Указывается общий объем бюджетных ассигнований на реализацию муниципальной программы в целом, а также в разрезе объемов и источников финансирования на весь период реализации муниципальной программы в разбивке по годам.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290"/>
      <w:bookmarkEnd w:id="11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текущего состояния сферы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глава муниципальной программы содержит: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текущего состояния сферы реализации муниципальной программы, включая основные показатели уровня развития сферы, характеристику итогов реализации муниципальной политики в данной сфере (указывается динамика показателей, характеризующих развитие сферы (статистическая и иная отчетность), за три года, предшествующие разработке муниципальной программы);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потенциала развития анализируемой сферы и существующих ограничений (проблем);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развития сферы реализации муниципальной программы и планируемые показатели социально-экономического развития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6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F2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по итогам реализации муниципальной программы.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A1527C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299"/>
      <w:bookmarkStart w:id="13" w:name="Par336"/>
      <w:bookmarkEnd w:id="12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Ресурсное обеспечение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данной главе муниципальной программы отражаются:</w:t>
      </w:r>
    </w:p>
    <w:p w:rsidR="00BC41CB" w:rsidRPr="00BC41CB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реализацию муниципальной программы в целом и с распределением по подпрограммам по </w:t>
      </w:r>
      <w:hyperlink w:anchor="Par632" w:history="1">
        <w:r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</w:t>
      </w:r>
      <w:r w:rsidR="00515E2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ическим рекомендациям.</w:t>
      </w:r>
    </w:p>
    <w:p w:rsidR="00BC41CB" w:rsidRPr="00BC41CB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Источником финансирования реализации ведомственных целевых программ являются исключительно средства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26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65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поселения,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источниками финансирования реализации основных мероприятий муниципальной программы могут являться средства областного бюджета, федерального бюджета, местных бюджетов, </w:t>
      </w:r>
      <w:r w:rsidR="0065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65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«Асиновский район»,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 источников.</w:t>
      </w:r>
    </w:p>
    <w:p w:rsidR="00BC41CB" w:rsidRPr="00BC41CB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Планирование бюджетных ассигнований на реализацию муниципальн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очередном финансовом году осуществляется в соответствии с нормативными правовыми актами, регулирующими порядок составления проекта местного бюджета и планирование бюджетных ассигнований на очередной финансовый год.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ar346"/>
      <w:bookmarkEnd w:id="14"/>
    </w:p>
    <w:p w:rsidR="00BC41CB" w:rsidRPr="00BC41CB" w:rsidRDefault="00A1527C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ar361"/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1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формируется с учетом согласованности цели и задач подпрограммы с целью и задачами муниципальной программы.</w:t>
      </w:r>
    </w:p>
    <w:p w:rsidR="00BC41CB" w:rsidRPr="00BC41CB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Подпрограмма содержит:</w:t>
      </w:r>
    </w:p>
    <w:p w:rsidR="00BC41CB" w:rsidRPr="00BC41CB" w:rsidRDefault="00286EB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ar998" w:history="1">
        <w:r w:rsidR="00BC41CB"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паспорт</w:t>
        </w:r>
      </w:hyperlink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подпрограммы по форме согласно приложению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рекомендациям;</w:t>
      </w:r>
    </w:p>
    <w:p w:rsidR="00BC41CB" w:rsidRPr="00BC41CB" w:rsidRDefault="00BC41CB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сферы реализации подпрограммы, описание основных проблем в указанной сфере и прогноз ее развития;</w:t>
      </w:r>
    </w:p>
    <w:p w:rsidR="00BC41CB" w:rsidRPr="00BC41CB" w:rsidRDefault="00286EB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ar1210" w:history="1">
        <w:r w:rsidR="00BC41CB" w:rsidRPr="00BC41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ведомственных целевых программ, основных мероприятий и ресурсное обеспечение реализации подпрограммы по форме согласно приложению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Методическим рекомендациям;</w:t>
      </w:r>
    </w:p>
    <w:p w:rsidR="00BC41CB" w:rsidRPr="00BC41CB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характеристике сферы реализации подпрограммы, цели, задачам и показателям достижения цели и решения задач, сроков реализации подпрограммы аналогичны требованиям, предъявляемым к содержанию муниципальной программы.</w:t>
      </w:r>
    </w:p>
    <w:p w:rsidR="00BC41CB" w:rsidRPr="00BC41CB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 подпрограммы является задачей муниципальной программы (одна задача муниципальной программы реализуется за счет одной подпрограммы).</w:t>
      </w:r>
    </w:p>
    <w:p w:rsidR="00BC41CB" w:rsidRPr="00BC41CB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Задача подпрограммы направлена на реализацию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64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поселения.</w:t>
      </w:r>
    </w:p>
    <w:p w:rsidR="00BC41CB" w:rsidRPr="00BC41CB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реализацию одной задачи подпрограммы направлена только одна ведомственная целевая программа или одно 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 несколько) 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E36E2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41CB"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детализируемое мероприятиями.</w:t>
      </w:r>
    </w:p>
    <w:p w:rsidR="00BC41CB" w:rsidRPr="00BC41CB" w:rsidRDefault="00BC41CB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задача подпрограммы реализуется ведомственной целевой программой, наименование задачи подпрограммы соответствует названию ведомственной целевой программы.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ar377"/>
      <w:bookmarkEnd w:id="16"/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0E" w:rsidRDefault="00FB5D0E" w:rsidP="004F533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D0E" w:rsidRPr="00BC41CB" w:rsidRDefault="00FB5D0E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B99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231B99" w:rsidRPr="00231B99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31B99"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 w:rsid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31B99"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 w:rsid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231B99"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1CB" w:rsidRPr="00BC41CB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2438"/>
        <w:gridCol w:w="1531"/>
        <w:gridCol w:w="1134"/>
        <w:gridCol w:w="992"/>
        <w:gridCol w:w="284"/>
        <w:gridCol w:w="600"/>
      </w:tblGrid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Среднесрочная цель социально-экономического развития поселения, на реализацию которой направлена муниципальная программа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</w:tr>
      <w:tr w:rsidR="00BC41CB" w:rsidRPr="00BC41CB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задачи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задачи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 (при их наличии)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муниципальной программы (далее - ВЦП)</w:t>
            </w:r>
            <w:r w:rsidR="00DC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их наличии)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n</w:t>
            </w:r>
          </w:p>
        </w:tc>
      </w:tr>
      <w:tr w:rsidR="00BC41CB" w:rsidRPr="00BC41CB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 (с детализацией по годам реализации, тыс. рублей)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41CB" w:rsidRPr="00BC41CB" w:rsidSect="009F2E61">
          <w:headerReference w:type="default" r:id="rId14"/>
          <w:headerReference w:type="first" r:id="rId15"/>
          <w:pgSz w:w="11905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BC41CB" w:rsidRPr="00BC41CB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ar517"/>
      <w:bookmarkStart w:id="18" w:name="Par626"/>
      <w:bookmarkEnd w:id="17"/>
      <w:bookmarkEnd w:id="18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31B99" w:rsidRPr="00231B99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B99" w:rsidRPr="00BC41CB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ar632"/>
      <w:bookmarkEnd w:id="19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46" w:type="dxa"/>
        <w:tblInd w:w="5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1843"/>
        <w:gridCol w:w="1843"/>
        <w:gridCol w:w="1843"/>
        <w:gridCol w:w="1701"/>
        <w:gridCol w:w="1701"/>
        <w:gridCol w:w="1275"/>
        <w:gridCol w:w="1701"/>
        <w:gridCol w:w="1985"/>
      </w:tblGrid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</w:tr>
      <w:tr w:rsidR="008130F3" w:rsidRPr="00BC41CB" w:rsidTr="0054609F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0F3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Par653"/>
            <w:bookmarkEnd w:id="20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 муниципальной программы</w:t>
            </w: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54609F" w:rsidP="005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54609F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5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54609F" w:rsidRDefault="00BC41CB" w:rsidP="005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Par691"/>
            <w:bookmarkEnd w:id="21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 муниципальной программы</w:t>
            </w: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n и (или) Основное мероприятие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i-й год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54609F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ar770"/>
      <w:bookmarkEnd w:id="22"/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41CB" w:rsidRPr="00BC41CB" w:rsidSect="00045DD8">
          <w:pgSz w:w="16838" w:h="11905" w:orient="landscape"/>
          <w:pgMar w:top="1077" w:right="1134" w:bottom="851" w:left="1134" w:header="720" w:footer="720" w:gutter="0"/>
          <w:cols w:space="720"/>
          <w:noEndnote/>
        </w:sectPr>
      </w:pPr>
    </w:p>
    <w:p w:rsidR="00BC41CB" w:rsidRPr="00BC41CB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231B99" w:rsidRPr="00231B99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B99" w:rsidRPr="00BC41CB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ar998"/>
      <w:bookmarkEnd w:id="23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1531"/>
        <w:gridCol w:w="1134"/>
        <w:gridCol w:w="992"/>
        <w:gridCol w:w="1458"/>
      </w:tblGrid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</w:tr>
      <w:tr w:rsidR="00BC41CB" w:rsidRPr="00BC41CB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задачи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задачи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</w:t>
            </w:r>
            <w:r w:rsid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n</w:t>
            </w:r>
          </w:p>
        </w:tc>
      </w:tr>
      <w:tr w:rsidR="00BC41CB" w:rsidRPr="00BC41CB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 источники финансирования подпрограммы (с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детализацией по годам реализации, тыс. рублей)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41CB" w:rsidRPr="00BC41CB" w:rsidSect="00045DD8">
          <w:pgSz w:w="11905" w:h="16838"/>
          <w:pgMar w:top="1134" w:right="851" w:bottom="1134" w:left="1077" w:header="720" w:footer="720" w:gutter="0"/>
          <w:cols w:space="720"/>
          <w:noEndnote/>
        </w:sectPr>
      </w:pPr>
      <w:bookmarkStart w:id="24" w:name="Par1204"/>
      <w:bookmarkEnd w:id="24"/>
    </w:p>
    <w:p w:rsidR="00BC41CB" w:rsidRPr="00BC41CB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9B6F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231B99" w:rsidRPr="00231B99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B99" w:rsidRPr="00BC41CB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5460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ar1210"/>
      <w:bookmarkEnd w:id="25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BC41CB" w:rsidRPr="00BC41CB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ведомственных целевых программ, основных мероприятий</w:t>
      </w:r>
    </w:p>
    <w:p w:rsid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ресурсное обеспечение реализации подпрограммы</w:t>
      </w:r>
    </w:p>
    <w:p w:rsidR="008E1DB5" w:rsidRPr="00BC41CB" w:rsidRDefault="008E1DB5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816"/>
        <w:gridCol w:w="851"/>
        <w:gridCol w:w="850"/>
        <w:gridCol w:w="142"/>
        <w:gridCol w:w="1701"/>
        <w:gridCol w:w="1701"/>
        <w:gridCol w:w="1276"/>
        <w:gridCol w:w="1701"/>
        <w:gridCol w:w="1417"/>
        <w:gridCol w:w="1559"/>
        <w:gridCol w:w="1134"/>
      </w:tblGrid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задачи подпрограммы, ВЦП (основного мероприятия)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Участник/участник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конечного результата ВЦП (основного мероприятия), показатели непосредственного результата мероприятий, входящих в состав основного мероприятия, по годам реализации</w:t>
            </w:r>
          </w:p>
        </w:tc>
      </w:tr>
      <w:tr w:rsidR="0054609F" w:rsidRPr="00BC41CB" w:rsidTr="008E1DB5">
        <w:trPr>
          <w:trHeight w:val="226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 (по согласованию)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  <w:r w:rsidR="0054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09F" w:rsidRPr="00BC41CB" w:rsidTr="008E1DB5">
        <w:trPr>
          <w:trHeight w:val="5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единица измерения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 годам реализации</w:t>
            </w:r>
          </w:p>
        </w:tc>
      </w:tr>
      <w:tr w:rsidR="0054609F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54609F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(при </w:t>
            </w:r>
            <w:r w:rsidR="00BC41CB"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</w:t>
            </w: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Par1240"/>
            <w:bookmarkEnd w:id="26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 подпрограммы</w:t>
            </w:r>
          </w:p>
        </w:tc>
      </w:tr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Par1277"/>
            <w:bookmarkEnd w:id="27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 подпрограммы</w:t>
            </w:r>
          </w:p>
        </w:tc>
      </w:tr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 Показатель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Par1385"/>
            <w:bookmarkEnd w:id="28"/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n подпрограммы</w:t>
            </w:r>
          </w:p>
        </w:tc>
      </w:tr>
      <w:tr w:rsidR="00BC41CB" w:rsidRPr="00BC41CB" w:rsidTr="008E1D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61C3" w:rsidRPr="00BC41CB" w:rsidTr="008E1DB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61C3" w:rsidRPr="00BC41CB" w:rsidTr="008E1DB5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61C3" w:rsidRPr="00BC41CB" w:rsidTr="008E1DB5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61C3" w:rsidRPr="00BC41CB" w:rsidTr="008E1DB5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год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1C3" w:rsidRPr="00BC41CB" w:rsidRDefault="00FE61C3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41CB" w:rsidRPr="00BC41CB" w:rsidSect="008E1DB5">
          <w:pgSz w:w="16838" w:h="11905" w:orient="landscape"/>
          <w:pgMar w:top="1134" w:right="851" w:bottom="1134" w:left="1701" w:header="720" w:footer="720" w:gutter="0"/>
          <w:cols w:space="720"/>
          <w:noEndnote/>
        </w:sectPr>
      </w:pPr>
    </w:p>
    <w:p w:rsidR="00BC41CB" w:rsidRPr="00BC41CB" w:rsidRDefault="00BC41CB" w:rsidP="007506D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ar1447"/>
      <w:bookmarkEnd w:id="29"/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C6C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506DC" w:rsidRPr="007506DC" w:rsidRDefault="00DA05C9" w:rsidP="007506D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="008E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 </w:t>
      </w:r>
      <w:r w:rsidR="007506DC" w:rsidRPr="00750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разработке, формировании и реализации муниципальных </w:t>
      </w:r>
      <w:bookmarkStart w:id="30" w:name="_GoBack"/>
      <w:bookmarkEnd w:id="30"/>
      <w:r w:rsidR="007506DC" w:rsidRPr="00750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 Ново</w:t>
      </w:r>
      <w:r w:rsidR="00264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7506DC" w:rsidRPr="00750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1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муниципальной программы </w:t>
      </w:r>
    </w:p>
    <w:p w:rsidR="00315364" w:rsidRPr="00BC41CB" w:rsidRDefault="00315364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1536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исполнитель_____________________________________________________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достижении показателей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879"/>
        <w:gridCol w:w="1106"/>
        <w:gridCol w:w="1003"/>
        <w:gridCol w:w="1038"/>
        <w:gridCol w:w="1077"/>
        <w:gridCol w:w="1542"/>
      </w:tblGrid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на отчетный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на отчетный год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отклонений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Меры, принимаемые в целях устранения невыполнения планового значения показателя</w:t>
            </w: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цели муниципальной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(при ее наличии)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(задача муниципальной программы)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показателей цели подпрограммы </w:t>
            </w: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(задачи муниципальной программы)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задачи подпрограммы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основного мероприятия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мероприятия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1CB" w:rsidRPr="00BC41CB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BC41CB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</w:p>
    <w:p w:rsidR="00BC41CB" w:rsidRP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1CB" w:rsidRPr="00BC41CB" w:rsidRDefault="00BC41CB" w:rsidP="00BC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использовании средств бюджета</w:t>
      </w:r>
    </w:p>
    <w:p w:rsidR="00BC41CB" w:rsidRPr="00BC41CB" w:rsidRDefault="00BC41CB" w:rsidP="00BC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 программы</w:t>
      </w:r>
    </w:p>
    <w:p w:rsidR="00BC41CB" w:rsidRPr="00BC41CB" w:rsidRDefault="00BC41CB" w:rsidP="00BC41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980"/>
        <w:gridCol w:w="1876"/>
        <w:gridCol w:w="1918"/>
        <w:gridCol w:w="1388"/>
      </w:tblGrid>
      <w:tr w:rsidR="007C6CCC" w:rsidRPr="00BC41CB" w:rsidTr="007C6CCC">
        <w:trPr>
          <w:trHeight w:val="3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подпрограммы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целевой статьи расходов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 местного бюджета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руб.), годы</w:t>
            </w:r>
          </w:p>
        </w:tc>
      </w:tr>
      <w:tr w:rsidR="007C6CCC" w:rsidRPr="00BC41CB" w:rsidTr="007C6CC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утверждено муниципальной программой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кассовое исполнение</w:t>
            </w: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7C6CCC" w:rsidRPr="00BC41CB" w:rsidTr="007C6CCC">
        <w:trPr>
          <w:trHeight w:val="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 (при ее наличии)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Мероприятие 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Мероприятие 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Ведомственная целевая программа 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Ведомственная целевая программа 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6CCC" w:rsidRPr="00BC41CB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41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BC41CB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Par27"/>
      <w:bookmarkEnd w:id="31"/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1CB" w:rsidRPr="00BC41CB" w:rsidRDefault="00BC41CB" w:rsidP="00BC41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56FB" w:rsidRDefault="00CF56FB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D83BF2" w:rsidRDefault="00D83BF2"/>
    <w:p w:rsidR="00264355" w:rsidRDefault="00264355"/>
    <w:p w:rsidR="00264355" w:rsidRDefault="00264355"/>
    <w:p w:rsidR="00D83BF2" w:rsidRDefault="00D83BF2"/>
    <w:p w:rsidR="00E47094" w:rsidRDefault="00F11725" w:rsidP="00E4709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F1172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470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E33571">
        <w:rPr>
          <w:rFonts w:ascii="Times New Roman" w:hAnsi="Times New Roman"/>
          <w:sz w:val="24"/>
          <w:szCs w:val="24"/>
        </w:rPr>
        <w:t xml:space="preserve"> к</w:t>
      </w:r>
    </w:p>
    <w:p w:rsidR="00F11725" w:rsidRPr="00F11725" w:rsidRDefault="00E47094" w:rsidP="00E4709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 Ново</w:t>
      </w:r>
      <w:r w:rsidR="00264355">
        <w:rPr>
          <w:rFonts w:ascii="Times New Roman" w:hAnsi="Times New Roman"/>
          <w:sz w:val="24"/>
          <w:szCs w:val="24"/>
        </w:rPr>
        <w:t xml:space="preserve">николаевского </w:t>
      </w:r>
      <w:r>
        <w:rPr>
          <w:rFonts w:ascii="Times New Roman" w:hAnsi="Times New Roman"/>
          <w:sz w:val="24"/>
          <w:szCs w:val="24"/>
        </w:rPr>
        <w:t xml:space="preserve"> сельского поселения от _________ № ____</w:t>
      </w:r>
      <w:r w:rsidR="00F11725" w:rsidRPr="00F11725">
        <w:rPr>
          <w:rFonts w:ascii="Times New Roman" w:hAnsi="Times New Roman"/>
          <w:sz w:val="24"/>
          <w:szCs w:val="24"/>
        </w:rPr>
        <w:t xml:space="preserve"> </w:t>
      </w:r>
    </w:p>
    <w:p w:rsidR="00F11725" w:rsidRDefault="00F11725" w:rsidP="007355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725" w:rsidRDefault="00F11725" w:rsidP="007355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50E" w:rsidRPr="00315364" w:rsidRDefault="00FF587F" w:rsidP="007355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64">
        <w:rPr>
          <w:rFonts w:ascii="Times New Roman" w:hAnsi="Times New Roman" w:cs="Times New Roman"/>
          <w:b/>
          <w:sz w:val="24"/>
          <w:szCs w:val="24"/>
        </w:rPr>
        <w:t>М</w:t>
      </w:r>
      <w:r w:rsidR="00E47094" w:rsidRPr="00315364">
        <w:rPr>
          <w:rFonts w:ascii="Times New Roman" w:hAnsi="Times New Roman" w:cs="Times New Roman"/>
          <w:b/>
          <w:sz w:val="24"/>
          <w:szCs w:val="24"/>
        </w:rPr>
        <w:t>ЕТОДИКА</w:t>
      </w:r>
    </w:p>
    <w:p w:rsidR="0073550E" w:rsidRPr="00E33571" w:rsidRDefault="0073550E" w:rsidP="007355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364">
        <w:rPr>
          <w:rFonts w:ascii="Times New Roman" w:hAnsi="Times New Roman" w:cs="Times New Roman"/>
          <w:b/>
          <w:sz w:val="24"/>
          <w:szCs w:val="24"/>
        </w:rPr>
        <w:t>оценки эффективности реализации муниципальн</w:t>
      </w:r>
      <w:r w:rsidR="00315364" w:rsidRPr="00315364">
        <w:rPr>
          <w:rFonts w:ascii="Times New Roman" w:hAnsi="Times New Roman" w:cs="Times New Roman"/>
          <w:b/>
          <w:sz w:val="24"/>
          <w:szCs w:val="24"/>
        </w:rPr>
        <w:t>ых программ</w:t>
      </w:r>
      <w:r w:rsidRPr="003153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 xml:space="preserve">1. Оценка эффективности реализации муниципальной программы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средств. 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2. Оценка эффективности реализации муниципальн</w:t>
      </w:r>
      <w:r w:rsidR="001E3184">
        <w:rPr>
          <w:rFonts w:ascii="Times New Roman" w:hAnsi="Times New Roman" w:cs="Times New Roman"/>
          <w:sz w:val="24"/>
          <w:szCs w:val="24"/>
        </w:rPr>
        <w:t>ой</w:t>
      </w:r>
      <w:r w:rsidRPr="007355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E3184">
        <w:rPr>
          <w:rFonts w:ascii="Times New Roman" w:hAnsi="Times New Roman" w:cs="Times New Roman"/>
          <w:sz w:val="24"/>
          <w:szCs w:val="24"/>
        </w:rPr>
        <w:t>ы</w:t>
      </w:r>
      <w:r w:rsidRPr="0073550E">
        <w:rPr>
          <w:rFonts w:ascii="Times New Roman" w:hAnsi="Times New Roman" w:cs="Times New Roman"/>
          <w:sz w:val="24"/>
          <w:szCs w:val="24"/>
        </w:rPr>
        <w:t xml:space="preserve"> ежегодно осуществляется </w:t>
      </w:r>
      <w:r w:rsidR="001E3184">
        <w:rPr>
          <w:rFonts w:ascii="Times New Roman" w:hAnsi="Times New Roman" w:cs="Times New Roman"/>
          <w:sz w:val="24"/>
          <w:szCs w:val="24"/>
        </w:rPr>
        <w:t>ответственным исполнителем</w:t>
      </w:r>
      <w:r w:rsidRPr="0073550E">
        <w:rPr>
          <w:rFonts w:ascii="Times New Roman" w:hAnsi="Times New Roman" w:cs="Times New Roman"/>
          <w:sz w:val="24"/>
          <w:szCs w:val="24"/>
        </w:rPr>
        <w:t xml:space="preserve"> на основе годов</w:t>
      </w:r>
      <w:r w:rsidR="001E3184">
        <w:rPr>
          <w:rFonts w:ascii="Times New Roman" w:hAnsi="Times New Roman" w:cs="Times New Roman"/>
          <w:sz w:val="24"/>
          <w:szCs w:val="24"/>
        </w:rPr>
        <w:t>ого</w:t>
      </w:r>
      <w:r w:rsidRPr="0073550E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1E3184">
        <w:rPr>
          <w:rFonts w:ascii="Times New Roman" w:hAnsi="Times New Roman" w:cs="Times New Roman"/>
          <w:sz w:val="24"/>
          <w:szCs w:val="24"/>
        </w:rPr>
        <w:t>а</w:t>
      </w:r>
      <w:r w:rsidRPr="0073550E">
        <w:rPr>
          <w:rFonts w:ascii="Times New Roman" w:hAnsi="Times New Roman" w:cs="Times New Roman"/>
          <w:sz w:val="24"/>
          <w:szCs w:val="24"/>
        </w:rPr>
        <w:t xml:space="preserve"> о ходе реализации и об оценке эффективности муниципальной программы.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3. Методика оценки эффективности реализации муниципальной программы (подпрограммы) учитывает необходимость проведения оценок: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 xml:space="preserve">1) степени достижения целей и решения задач муниципальной программы (подпрограммы). 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Оценка степени достижения целей и решения задач муниципальной программы (подпрограммы) определяется путем сопоставления фактически достигнутых значений показателей (индикаторов) муниципальной программы (подпрограммы) и их плановых значений по формуле: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BE2A7F" w:rsidP="001E31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СДЦ=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СД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</m:e>
            </m:nary>
          </m:e>
        </m:d>
        <m:r>
          <w:rPr>
            <w:rFonts w:ascii="Cambria Math" w:hAnsi="Cambria Math" w:cs="Times New Roman"/>
            <w:sz w:val="24"/>
            <w:szCs w:val="24"/>
          </w:rPr>
          <m:t>*0,4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  , где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СДЦ - степень достижения целей (решения задач муниципальной программы);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 xml:space="preserve">  - степень достижения i-го целевого индикатора (показателя результатов) муниципальной программы (подпрограммы);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n - количество индикаторов (показателей) муниципальной программы (подпрограммы).</w:t>
      </w:r>
    </w:p>
    <w:p w:rsid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Степень достижения i-го целевого индикатора (показателя результатов) муниципальной программы (подпрограммы)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73550E">
        <w:rPr>
          <w:rFonts w:ascii="Times New Roman" w:hAnsi="Times New Roman" w:cs="Times New Roman"/>
          <w:sz w:val="24"/>
          <w:szCs w:val="24"/>
        </w:rPr>
        <w:t>) может рассчитываться по формуле:</w:t>
      </w:r>
    </w:p>
    <w:p w:rsidR="00BE2A7F" w:rsidRPr="0073550E" w:rsidRDefault="00BE2A7F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Default="00286EB8" w:rsidP="00BE2A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ПЛ</m:t>
                </m:r>
              </m:sub>
            </m:sSub>
          </m:den>
        </m:f>
      </m:oMath>
      <w:r w:rsidR="00BE2A7F">
        <w:rPr>
          <w:rFonts w:ascii="Times New Roman" w:hAnsi="Times New Roman" w:cs="Times New Roman"/>
          <w:sz w:val="24"/>
          <w:szCs w:val="24"/>
        </w:rPr>
        <w:t xml:space="preserve"> </w:t>
      </w:r>
      <w:r w:rsidR="0073550E" w:rsidRPr="0073550E">
        <w:rPr>
          <w:rFonts w:ascii="Times New Roman" w:hAnsi="Times New Roman" w:cs="Times New Roman"/>
          <w:sz w:val="24"/>
          <w:szCs w:val="24"/>
        </w:rPr>
        <w:t>, где</w:t>
      </w:r>
    </w:p>
    <w:p w:rsidR="00BE2A7F" w:rsidRPr="0073550E" w:rsidRDefault="00BE2A7F" w:rsidP="00BE2A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286EB8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Ф</m:t>
            </m:r>
          </m:sub>
        </m:sSub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 - фактическое значение i-го целевого индикатора (показателя результатов) муниципальной программы (подпрограммы);</w:t>
      </w:r>
    </w:p>
    <w:p w:rsidR="0073550E" w:rsidRDefault="00286EB8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ЦИ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ПЛ</m:t>
            </m:r>
          </m:sub>
        </m:sSub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 - плановое значение i-го целевого индикатора (показателя результатов) муниципальной программы (подпрограммы) (для индикаторов (показателей), желаемой тенденцией развития которых является рост значений) или</w:t>
      </w:r>
    </w:p>
    <w:p w:rsidR="00BE2A7F" w:rsidRPr="0073550E" w:rsidRDefault="00BE2A7F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286EB8" w:rsidP="00BE2A7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ПЛ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Ф</m:t>
                </m:r>
              </m:sub>
            </m:sSub>
          </m:den>
        </m:f>
      </m:oMath>
      <w:r w:rsidR="00BE2A7F">
        <w:rPr>
          <w:rFonts w:ascii="Times New Roman" w:hAnsi="Times New Roman" w:cs="Times New Roman"/>
          <w:sz w:val="24"/>
          <w:szCs w:val="24"/>
        </w:rPr>
        <w:t xml:space="preserve">  </w:t>
      </w:r>
      <w:r w:rsidR="0073550E" w:rsidRPr="0073550E">
        <w:rPr>
          <w:rFonts w:ascii="Times New Roman" w:hAnsi="Times New Roman" w:cs="Times New Roman"/>
          <w:sz w:val="24"/>
          <w:szCs w:val="24"/>
        </w:rPr>
        <w:t>, где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(для целевых индикаторов (показателей), желаемой тенденцией развития которых является снижение значений);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(подпрограммы).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lastRenderedPageBreak/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(подпрограммы), определяется путем сопоставления плановых и фактических объемов финансирования муниципальной программы (подпрограммы) по формуле: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2B2538" w:rsidP="002B25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УФ 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ФФ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ФП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*0,6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, где: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73550E" w:rsidRDefault="00F953C8" w:rsidP="002B2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УФ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3550E" w:rsidRPr="0073550E">
        <w:rPr>
          <w:rFonts w:ascii="Times New Roman" w:hAnsi="Times New Roman" w:cs="Times New Roman"/>
          <w:sz w:val="24"/>
          <w:szCs w:val="24"/>
        </w:rPr>
        <w:t xml:space="preserve"> уровень финансирования реализации муниципа</w:t>
      </w:r>
      <w:r w:rsidR="002B2538">
        <w:rPr>
          <w:rFonts w:ascii="Times New Roman" w:hAnsi="Times New Roman" w:cs="Times New Roman"/>
          <w:sz w:val="24"/>
          <w:szCs w:val="24"/>
        </w:rPr>
        <w:t>льной программы (подпрограммы);</w:t>
      </w:r>
    </w:p>
    <w:p w:rsidR="0073550E" w:rsidRPr="0073550E" w:rsidRDefault="002B2538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ФФ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</w:t>
      </w:r>
      <w:r w:rsidR="00F953C8">
        <w:rPr>
          <w:rFonts w:ascii="Times New Roman" w:hAnsi="Times New Roman" w:cs="Times New Roman"/>
          <w:sz w:val="24"/>
          <w:szCs w:val="24"/>
        </w:rPr>
        <w:t>–</w:t>
      </w:r>
      <w:r w:rsidR="0073550E" w:rsidRPr="0073550E">
        <w:rPr>
          <w:rFonts w:ascii="Times New Roman" w:hAnsi="Times New Roman" w:cs="Times New Roman"/>
          <w:sz w:val="24"/>
          <w:szCs w:val="24"/>
        </w:rPr>
        <w:t xml:space="preserve"> фактический объем расходов на реализацию муниципальной программы (подпрограммы) за отчетный год;</w:t>
      </w:r>
    </w:p>
    <w:p w:rsidR="0073550E" w:rsidRPr="0073550E" w:rsidRDefault="002B2538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ФП</m:t>
        </m:r>
      </m:oMath>
      <w:r w:rsidR="0073550E" w:rsidRPr="0073550E">
        <w:rPr>
          <w:rFonts w:ascii="Times New Roman" w:hAnsi="Times New Roman" w:cs="Times New Roman"/>
          <w:sz w:val="24"/>
          <w:szCs w:val="24"/>
        </w:rPr>
        <w:t xml:space="preserve"> – плановый объем расходов на реализацию муниципальной программы (подпрограммы) в отчетном году.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3. Эффективность реализации муниципальной программы (подпрограммы) (</w:t>
      </w:r>
      <m:oMath>
        <m:r>
          <w:rPr>
            <w:rFonts w:ascii="Cambria Math" w:hAnsi="Cambria Math" w:cs="Times New Roman"/>
            <w:sz w:val="24"/>
            <w:szCs w:val="24"/>
          </w:rPr>
          <m:t>ЭП</m:t>
        </m:r>
      </m:oMath>
      <w:r w:rsidRPr="0073550E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50E" w:rsidRPr="00F953C8" w:rsidRDefault="0035751E" w:rsidP="0073550E">
      <w:pPr>
        <w:spacing w:after="0" w:line="240" w:lineRule="auto"/>
        <w:ind w:firstLine="567"/>
        <w:jc w:val="both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ЭП = СДЦ+УФ</m:t>
          </m:r>
        </m:oMath>
      </m:oMathPara>
    </w:p>
    <w:p w:rsidR="0073550E" w:rsidRPr="0073550E" w:rsidRDefault="0073550E" w:rsidP="00735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BF2" w:rsidRDefault="0073550E" w:rsidP="00784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50E">
        <w:rPr>
          <w:rFonts w:ascii="Times New Roman" w:hAnsi="Times New Roman" w:cs="Times New Roman"/>
          <w:sz w:val="24"/>
          <w:szCs w:val="24"/>
        </w:rPr>
        <w:t>4. По результатам ежегодной оценки эффективности реализации муниципальн</w:t>
      </w:r>
      <w:r w:rsidR="00796960">
        <w:rPr>
          <w:rFonts w:ascii="Times New Roman" w:hAnsi="Times New Roman" w:cs="Times New Roman"/>
          <w:sz w:val="24"/>
          <w:szCs w:val="24"/>
        </w:rPr>
        <w:t>ой</w:t>
      </w:r>
      <w:r w:rsidRPr="007355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96960">
        <w:rPr>
          <w:rFonts w:ascii="Times New Roman" w:hAnsi="Times New Roman" w:cs="Times New Roman"/>
          <w:sz w:val="24"/>
          <w:szCs w:val="24"/>
        </w:rPr>
        <w:t>ы</w:t>
      </w:r>
      <w:r w:rsidRPr="0073550E">
        <w:rPr>
          <w:rFonts w:ascii="Times New Roman" w:hAnsi="Times New Roman" w:cs="Times New Roman"/>
          <w:sz w:val="24"/>
          <w:szCs w:val="24"/>
        </w:rPr>
        <w:t xml:space="preserve"> </w:t>
      </w:r>
      <w:r w:rsidR="00796960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Pr="0073550E">
        <w:rPr>
          <w:rFonts w:ascii="Times New Roman" w:hAnsi="Times New Roman" w:cs="Times New Roman"/>
          <w:sz w:val="24"/>
          <w:szCs w:val="24"/>
        </w:rPr>
        <w:t xml:space="preserve"> </w:t>
      </w:r>
      <w:r w:rsidR="00784CD1">
        <w:rPr>
          <w:rFonts w:ascii="Times New Roman" w:hAnsi="Times New Roman" w:cs="Times New Roman"/>
          <w:sz w:val="24"/>
          <w:szCs w:val="24"/>
        </w:rPr>
        <w:t>определяет</w:t>
      </w:r>
      <w:r w:rsidRPr="0073550E">
        <w:rPr>
          <w:rFonts w:ascii="Times New Roman" w:hAnsi="Times New Roman" w:cs="Times New Roman"/>
          <w:sz w:val="24"/>
          <w:szCs w:val="24"/>
        </w:rPr>
        <w:t xml:space="preserve"> </w:t>
      </w:r>
      <w:r w:rsidR="00784CD1">
        <w:rPr>
          <w:rFonts w:ascii="Times New Roman" w:hAnsi="Times New Roman" w:cs="Times New Roman"/>
          <w:sz w:val="24"/>
          <w:szCs w:val="24"/>
        </w:rPr>
        <w:t>уровень</w:t>
      </w:r>
      <w:r w:rsidRPr="0073550E">
        <w:rPr>
          <w:rFonts w:ascii="Times New Roman" w:hAnsi="Times New Roman" w:cs="Times New Roman"/>
          <w:sz w:val="24"/>
          <w:szCs w:val="24"/>
        </w:rPr>
        <w:t xml:space="preserve"> эффективности муниципальн</w:t>
      </w:r>
      <w:r w:rsidR="00784CD1">
        <w:rPr>
          <w:rFonts w:ascii="Times New Roman" w:hAnsi="Times New Roman" w:cs="Times New Roman"/>
          <w:sz w:val="24"/>
          <w:szCs w:val="24"/>
        </w:rPr>
        <w:t>ой</w:t>
      </w:r>
      <w:r w:rsidRPr="007355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84CD1">
        <w:rPr>
          <w:rFonts w:ascii="Times New Roman" w:hAnsi="Times New Roman" w:cs="Times New Roman"/>
          <w:sz w:val="24"/>
          <w:szCs w:val="24"/>
        </w:rPr>
        <w:t>ы</w:t>
      </w:r>
      <w:r w:rsidRPr="0073550E">
        <w:rPr>
          <w:rFonts w:ascii="Times New Roman" w:hAnsi="Times New Roman" w:cs="Times New Roman"/>
          <w:sz w:val="24"/>
          <w:szCs w:val="24"/>
        </w:rPr>
        <w:t xml:space="preserve"> в отчетном году и присваивает муниципальн</w:t>
      </w:r>
      <w:r w:rsidR="00784CD1">
        <w:rPr>
          <w:rFonts w:ascii="Times New Roman" w:hAnsi="Times New Roman" w:cs="Times New Roman"/>
          <w:sz w:val="24"/>
          <w:szCs w:val="24"/>
        </w:rPr>
        <w:t>ой</w:t>
      </w:r>
      <w:r w:rsidRPr="007355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84CD1">
        <w:rPr>
          <w:rFonts w:ascii="Times New Roman" w:hAnsi="Times New Roman" w:cs="Times New Roman"/>
          <w:sz w:val="24"/>
          <w:szCs w:val="24"/>
        </w:rPr>
        <w:t>е соответствующая степень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ЭП</m:t>
        </m:r>
      </m:oMath>
      <w:r w:rsidR="00784CD1">
        <w:rPr>
          <w:rFonts w:ascii="Times New Roman" w:hAnsi="Times New Roman" w:cs="Times New Roman"/>
          <w:sz w:val="24"/>
          <w:szCs w:val="24"/>
        </w:rPr>
        <w:t>):</w:t>
      </w:r>
    </w:p>
    <w:p w:rsidR="00784CD1" w:rsidRPr="00784CD1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I - высокоэффективная;</w:t>
      </w:r>
    </w:p>
    <w:p w:rsidR="00784CD1" w:rsidRPr="00784CD1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II - эффективная;</w:t>
      </w:r>
    </w:p>
    <w:p w:rsidR="00784CD1" w:rsidRPr="00784CD1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III - низкоэффективная;</w:t>
      </w:r>
    </w:p>
    <w:p w:rsidR="00784CD1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IV - неэффективная.</w:t>
      </w:r>
    </w:p>
    <w:p w:rsidR="004F2D4E" w:rsidRP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признается высокоэффективной, если R более 1.</w:t>
      </w:r>
    </w:p>
    <w:p w:rsidR="004F2D4E" w:rsidRP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признается эффективной, если R выше 0,8, но не более 1 включительно.</w:t>
      </w:r>
    </w:p>
    <w:p w:rsidR="004F2D4E" w:rsidRP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признается низкоэффективной, если R выше 0,5, но не более 0,8 включительно.</w:t>
      </w:r>
    </w:p>
    <w:p w:rsidR="004F2D4E" w:rsidRP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признается неэффективной, если R не более 0,5 включительно.</w:t>
      </w:r>
    </w:p>
    <w:p w:rsidR="004F2D4E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094" w:rsidRPr="00784CD1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7094" w:rsidRPr="0078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C8" w:rsidRDefault="00A269C8">
      <w:pPr>
        <w:spacing w:after="0" w:line="240" w:lineRule="auto"/>
      </w:pPr>
      <w:r>
        <w:separator/>
      </w:r>
    </w:p>
  </w:endnote>
  <w:endnote w:type="continuationSeparator" w:id="0">
    <w:p w:rsidR="00A269C8" w:rsidRDefault="00A2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C8" w:rsidRDefault="00A269C8">
      <w:pPr>
        <w:spacing w:after="0" w:line="240" w:lineRule="auto"/>
      </w:pPr>
      <w:r>
        <w:separator/>
      </w:r>
    </w:p>
  </w:footnote>
  <w:footnote w:type="continuationSeparator" w:id="0">
    <w:p w:rsidR="00A269C8" w:rsidRDefault="00A2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969248"/>
      <w:docPartObj>
        <w:docPartGallery w:val="Page Numbers (Top of Page)"/>
        <w:docPartUnique/>
      </w:docPartObj>
    </w:sdtPr>
    <w:sdtContent>
      <w:p w:rsidR="00286EB8" w:rsidRDefault="00286E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DF0">
          <w:rPr>
            <w:noProof/>
          </w:rPr>
          <w:t>20</w:t>
        </w:r>
        <w:r>
          <w:fldChar w:fldCharType="end"/>
        </w:r>
      </w:p>
    </w:sdtContent>
  </w:sdt>
  <w:p w:rsidR="00286EB8" w:rsidRDefault="00286EB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B8" w:rsidRDefault="00286EB8" w:rsidP="009F2E61">
    <w:pPr>
      <w:pStyle w:val="a8"/>
      <w:tabs>
        <w:tab w:val="clear" w:pos="4677"/>
        <w:tab w:val="clear" w:pos="9355"/>
        <w:tab w:val="left" w:pos="20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C13"/>
    <w:multiLevelType w:val="hybridMultilevel"/>
    <w:tmpl w:val="B73A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D006F"/>
    <w:multiLevelType w:val="hybridMultilevel"/>
    <w:tmpl w:val="8CA87B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CBD5716"/>
    <w:multiLevelType w:val="hybridMultilevel"/>
    <w:tmpl w:val="414203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DB7C8C"/>
    <w:multiLevelType w:val="hybridMultilevel"/>
    <w:tmpl w:val="EC30AB46"/>
    <w:lvl w:ilvl="0" w:tplc="8228C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EE6DA9"/>
    <w:multiLevelType w:val="hybridMultilevel"/>
    <w:tmpl w:val="C00C1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6914F4"/>
    <w:multiLevelType w:val="hybridMultilevel"/>
    <w:tmpl w:val="AEBE60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B"/>
    <w:rsid w:val="000014B9"/>
    <w:rsid w:val="00045DD8"/>
    <w:rsid w:val="000F735F"/>
    <w:rsid w:val="00117F35"/>
    <w:rsid w:val="001645A6"/>
    <w:rsid w:val="001E3184"/>
    <w:rsid w:val="00231B99"/>
    <w:rsid w:val="00264355"/>
    <w:rsid w:val="00286EB8"/>
    <w:rsid w:val="002B2538"/>
    <w:rsid w:val="002E2B9D"/>
    <w:rsid w:val="00315364"/>
    <w:rsid w:val="0035751E"/>
    <w:rsid w:val="003C3929"/>
    <w:rsid w:val="004426A0"/>
    <w:rsid w:val="0045518B"/>
    <w:rsid w:val="0047502C"/>
    <w:rsid w:val="00492465"/>
    <w:rsid w:val="004F2D4E"/>
    <w:rsid w:val="004F533F"/>
    <w:rsid w:val="00515E2F"/>
    <w:rsid w:val="0054609F"/>
    <w:rsid w:val="00615870"/>
    <w:rsid w:val="006517CB"/>
    <w:rsid w:val="0067204E"/>
    <w:rsid w:val="006970F8"/>
    <w:rsid w:val="006A1364"/>
    <w:rsid w:val="006A3446"/>
    <w:rsid w:val="006A36D7"/>
    <w:rsid w:val="006B3286"/>
    <w:rsid w:val="006B3B5B"/>
    <w:rsid w:val="006E4C07"/>
    <w:rsid w:val="0071503F"/>
    <w:rsid w:val="00734F8C"/>
    <w:rsid w:val="0073550E"/>
    <w:rsid w:val="007400C7"/>
    <w:rsid w:val="007506DC"/>
    <w:rsid w:val="00784CD1"/>
    <w:rsid w:val="00796960"/>
    <w:rsid w:val="007B57D0"/>
    <w:rsid w:val="007C6CCC"/>
    <w:rsid w:val="007F0E6D"/>
    <w:rsid w:val="008027EC"/>
    <w:rsid w:val="008130F3"/>
    <w:rsid w:val="00892F9A"/>
    <w:rsid w:val="008D48E8"/>
    <w:rsid w:val="008E1DB5"/>
    <w:rsid w:val="009360B2"/>
    <w:rsid w:val="00964610"/>
    <w:rsid w:val="009B6F0E"/>
    <w:rsid w:val="009F0592"/>
    <w:rsid w:val="009F2E61"/>
    <w:rsid w:val="00A1527C"/>
    <w:rsid w:val="00A269C8"/>
    <w:rsid w:val="00A74213"/>
    <w:rsid w:val="00AD25AF"/>
    <w:rsid w:val="00BC41CB"/>
    <w:rsid w:val="00BE2A7F"/>
    <w:rsid w:val="00C42DC7"/>
    <w:rsid w:val="00C92918"/>
    <w:rsid w:val="00CF56FB"/>
    <w:rsid w:val="00D2408F"/>
    <w:rsid w:val="00D25E0E"/>
    <w:rsid w:val="00D83BF2"/>
    <w:rsid w:val="00DA05C9"/>
    <w:rsid w:val="00DC5698"/>
    <w:rsid w:val="00DD0516"/>
    <w:rsid w:val="00E33320"/>
    <w:rsid w:val="00E33571"/>
    <w:rsid w:val="00E36E26"/>
    <w:rsid w:val="00E37EDE"/>
    <w:rsid w:val="00E465DA"/>
    <w:rsid w:val="00E47094"/>
    <w:rsid w:val="00EB5857"/>
    <w:rsid w:val="00F04B18"/>
    <w:rsid w:val="00F05555"/>
    <w:rsid w:val="00F11725"/>
    <w:rsid w:val="00F21716"/>
    <w:rsid w:val="00F22AAF"/>
    <w:rsid w:val="00F24E82"/>
    <w:rsid w:val="00F25348"/>
    <w:rsid w:val="00F2759A"/>
    <w:rsid w:val="00F35DF0"/>
    <w:rsid w:val="00F36238"/>
    <w:rsid w:val="00F57B8E"/>
    <w:rsid w:val="00F70663"/>
    <w:rsid w:val="00F953C8"/>
    <w:rsid w:val="00FB5D0E"/>
    <w:rsid w:val="00FE1733"/>
    <w:rsid w:val="00FE61C3"/>
    <w:rsid w:val="00FE74D3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Body Text"/>
    <w:basedOn w:val="a"/>
    <w:link w:val="ae"/>
    <w:uiPriority w:val="99"/>
    <w:semiHidden/>
    <w:unhideWhenUsed/>
    <w:rsid w:val="009F2E6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2E61"/>
  </w:style>
  <w:style w:type="paragraph" w:styleId="af">
    <w:name w:val="List Paragraph"/>
    <w:basedOn w:val="a"/>
    <w:uiPriority w:val="34"/>
    <w:qFormat/>
    <w:rsid w:val="009F2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Body Text"/>
    <w:basedOn w:val="a"/>
    <w:link w:val="ae"/>
    <w:uiPriority w:val="99"/>
    <w:semiHidden/>
    <w:unhideWhenUsed/>
    <w:rsid w:val="009F2E6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2E61"/>
  </w:style>
  <w:style w:type="paragraph" w:styleId="af">
    <w:name w:val="List Paragraph"/>
    <w:basedOn w:val="a"/>
    <w:uiPriority w:val="34"/>
    <w:qFormat/>
    <w:rsid w:val="009F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537F4335C171CDFB1297E3D3B73EF550F6BE4479B38F29C3EEE8FEBF8A12DFD33093CD18C7F6D07002AAs1E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537F4335C171CDFB1297E3D3B73EF550F6BE4479B38F29C3EEE8FEBF8A12DFD33093CD18C7F6D07003AAs1E3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4F42D0758255AFD25B4100735F51A9FF3E38E6D2DA3797097B1299E0651E1724A7EB25731C9FC3E6fC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E4F42D0758255AFD25B4100735F51A9F7393DE0DAD06A9D01221E9BE76A410023EEE724731C9FECf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0E8F-298B-4195-8E2F-4A8637BC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4618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user</cp:lastModifiedBy>
  <cp:revision>9</cp:revision>
  <cp:lastPrinted>2018-10-29T08:08:00Z</cp:lastPrinted>
  <dcterms:created xsi:type="dcterms:W3CDTF">2018-10-26T03:55:00Z</dcterms:created>
  <dcterms:modified xsi:type="dcterms:W3CDTF">2018-10-29T08:09:00Z</dcterms:modified>
</cp:coreProperties>
</file>