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7E" w:rsidRPr="003B062B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F027E" w:rsidRPr="003B062B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F027E" w:rsidRPr="003B062B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F027E" w:rsidRPr="003B062B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27E" w:rsidRPr="003B062B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F027E" w:rsidRPr="003B062B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F027E" w:rsidRPr="003B062B" w:rsidRDefault="003F027E" w:rsidP="003F027E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B27B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 .2018                                                                        </w:t>
      </w:r>
      <w:r w:rsidR="004B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B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="008926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F027E" w:rsidRPr="003B062B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Новониколаевка</w:t>
      </w:r>
    </w:p>
    <w:p w:rsidR="003F027E" w:rsidRPr="003B062B" w:rsidRDefault="003F027E" w:rsidP="003F02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F027E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основных направлений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бюджетной и налоговой политики муниципального образования </w:t>
      </w:r>
    </w:p>
    <w:p w:rsidR="003F027E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«Новониколаевское сельское поселение» на 2019 год и плановый период 2020 и 2021 годов</w:t>
      </w:r>
    </w:p>
    <w:p w:rsidR="003F027E" w:rsidRPr="00EE686E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разработки проекта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 местном бюджете на 2019 год и плановый период 2020 и 2021 годов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со статьями 172, 184.2 Бюджетного кодекса Российской Федерации,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бюджетном процессе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поселения,</w:t>
      </w: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27E" w:rsidRPr="00E9515C" w:rsidRDefault="003F027E" w:rsidP="004B2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Pr="00E9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Ю:</w:t>
      </w:r>
    </w:p>
    <w:p w:rsidR="003F027E" w:rsidRDefault="003F027E" w:rsidP="004B27B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направления бюджетной и налоговой политики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«Новониколаевское сельское поселение» на 201</w:t>
      </w:r>
      <w:r w:rsidR="008926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2020 и 2021 годов согласно приложению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D7D" w:rsidRPr="00BE2D7D" w:rsidRDefault="003F027E" w:rsidP="004B27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B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7B8" w:rsidRPr="004B27B8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="004B27B8" w:rsidRPr="004B27B8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="004B27B8" w:rsidRPr="004B27B8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="004B27B8" w:rsidRPr="004B27B8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="004B27B8" w:rsidRPr="004B27B8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 w:rsidR="004B27B8" w:rsidRPr="004B27B8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3F027E" w:rsidRPr="00BE2D7D" w:rsidRDefault="003F027E" w:rsidP="004B27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даты его официального опубликования.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BE2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возложить на ведущего специалиста по экономике и финансам.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Pr="00EE686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Pr="003B062B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Д.С. Бурков</w:t>
      </w: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Pr="00EE686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4B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3F0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3F0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3F0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3F0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39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F027E" w:rsidRDefault="003F027E" w:rsidP="003F0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B27B8" w:rsidRDefault="004B27B8" w:rsidP="004B2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Приложение</w:t>
      </w:r>
      <w:r w:rsidR="003F027E"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УТВЕРЖДЕНО</w:t>
      </w:r>
      <w:r w:rsidR="003F027E"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3F027E"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  <w:r w:rsidR="003F027E"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3F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</w:p>
    <w:p w:rsidR="003F027E" w:rsidRDefault="004B27B8" w:rsidP="004B2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3F02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3F027E" w:rsidRDefault="004B27B8" w:rsidP="004B2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21</w:t>
      </w:r>
      <w:r w:rsidR="003F0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2D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F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.201</w:t>
      </w:r>
      <w:r w:rsidR="00BE2D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F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="008926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27E" w:rsidRPr="00EE686E" w:rsidRDefault="003F027E" w:rsidP="003F0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D7D" w:rsidRDefault="003F027E" w:rsidP="00BE2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бюджетной и налоговой политики муниципального образования «Новониколаевское сельское поселение»</w:t>
      </w: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201</w:t>
      </w:r>
      <w:r w:rsidR="004B2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BE2D7D" w:rsidRPr="00BE2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E2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плановый период 2020 и 2021 годов</w:t>
      </w:r>
    </w:p>
    <w:p w:rsidR="003F027E" w:rsidRDefault="003F027E" w:rsidP="003F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027E" w:rsidRPr="00EE686E" w:rsidRDefault="003F027E" w:rsidP="004B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7E" w:rsidRPr="00BE2D7D" w:rsidRDefault="003F027E" w:rsidP="004B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138F4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«Новониколаевское сельское поселение» (далее – Новон</w:t>
      </w:r>
      <w:r w:rsidR="00BE2D7D">
        <w:rPr>
          <w:rFonts w:ascii="Times New Roman" w:hAnsi="Times New Roman" w:cs="Times New Roman"/>
          <w:sz w:val="24"/>
          <w:szCs w:val="24"/>
        </w:rPr>
        <w:t xml:space="preserve">иколаевское сельское поселение </w:t>
      </w:r>
      <w:r w:rsidRPr="00B138F4">
        <w:rPr>
          <w:rFonts w:ascii="Times New Roman" w:hAnsi="Times New Roman" w:cs="Times New Roman"/>
          <w:sz w:val="24"/>
          <w:szCs w:val="24"/>
        </w:rPr>
        <w:t>на 201</w:t>
      </w:r>
      <w:r w:rsidR="004B27B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BE2D7D" w:rsidRPr="00BE2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2020 и 2021 годов</w:t>
      </w:r>
      <w:r w:rsidR="00BE2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характеристик и прогнозируемых параметров проекта бюджета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на 2018 год</w:t>
      </w:r>
      <w:r w:rsidR="00BE2D7D" w:rsidRPr="00BE2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E2D7D" w:rsidRPr="00BE2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2020 и 2021 годов</w:t>
      </w:r>
      <w:r w:rsidRPr="00B13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обеспечивающих устойчивость и сбалансированность бюджета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поселения.</w:t>
      </w:r>
      <w:proofErr w:type="gramEnd"/>
    </w:p>
    <w:p w:rsidR="003F027E" w:rsidRPr="00D050B9" w:rsidRDefault="003F027E" w:rsidP="004B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Бюджетная и налоговая политика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на 201</w:t>
      </w:r>
      <w:r w:rsidR="004B27B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BE2D7D" w:rsidRPr="00BE2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2020 и 2021 годов</w:t>
      </w:r>
      <w:r w:rsidR="00D05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исходит из установок, </w:t>
      </w:r>
      <w:r w:rsidRPr="00B138F4">
        <w:rPr>
          <w:rFonts w:ascii="Times New Roman" w:hAnsi="Times New Roman" w:cs="Times New Roman"/>
          <w:sz w:val="24"/>
          <w:szCs w:val="24"/>
        </w:rPr>
        <w:t>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Послании Президента Российской Федерации Федеральному собранию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Российской Федерации от 1 декабря 201</w:t>
      </w:r>
      <w:r w:rsidR="00892679">
        <w:rPr>
          <w:rFonts w:ascii="Times New Roman" w:hAnsi="Times New Roman" w:cs="Times New Roman"/>
          <w:sz w:val="24"/>
          <w:szCs w:val="24"/>
        </w:rPr>
        <w:t>7</w:t>
      </w:r>
      <w:r w:rsidRPr="00B138F4">
        <w:rPr>
          <w:rFonts w:ascii="Times New Roman" w:hAnsi="Times New Roman" w:cs="Times New Roman"/>
          <w:sz w:val="24"/>
          <w:szCs w:val="24"/>
        </w:rPr>
        <w:t xml:space="preserve"> года, задач и приоритетов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>
        <w:rPr>
          <w:rFonts w:ascii="Times New Roman" w:hAnsi="Times New Roman" w:cs="Times New Roman"/>
          <w:sz w:val="24"/>
          <w:szCs w:val="24"/>
        </w:rPr>
        <w:t xml:space="preserve"> Бюджетная и налоговая политика 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0B9">
        <w:rPr>
          <w:rFonts w:ascii="Times New Roman" w:hAnsi="Times New Roman" w:cs="Times New Roman"/>
          <w:sz w:val="24"/>
          <w:szCs w:val="24"/>
        </w:rPr>
        <w:t>на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год</w:t>
      </w:r>
      <w:r w:rsidR="00BE2D7D" w:rsidRPr="00BE2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E2D7D" w:rsidRPr="00BE2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2020 и 2021 годов</w:t>
      </w:r>
      <w:r w:rsidRPr="00B138F4"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развития социальной и экономической стабильности сельского поселения,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основе рационального использования имеющихся ресурсов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138F4">
        <w:rPr>
          <w:rFonts w:ascii="Times New Roman" w:hAnsi="Times New Roman" w:cs="Times New Roman"/>
          <w:sz w:val="24"/>
          <w:szCs w:val="24"/>
        </w:rPr>
        <w:t>.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на 201</w:t>
      </w:r>
      <w:r w:rsidR="00D050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год</w:t>
      </w:r>
      <w:r w:rsidR="00D050B9" w:rsidRPr="00D05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5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D050B9" w:rsidRPr="00D05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плановый период 2020 и 2021 годов</w:t>
      </w:r>
      <w:r w:rsidRPr="00B138F4">
        <w:rPr>
          <w:rFonts w:ascii="Times New Roman" w:hAnsi="Times New Roman" w:cs="Times New Roman"/>
          <w:sz w:val="24"/>
          <w:szCs w:val="24"/>
        </w:rPr>
        <w:t xml:space="preserve"> направлен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38F4">
        <w:rPr>
          <w:rFonts w:ascii="Times New Roman" w:hAnsi="Times New Roman" w:cs="Times New Roman"/>
          <w:sz w:val="24"/>
          <w:szCs w:val="24"/>
        </w:rPr>
        <w:t xml:space="preserve"> на увеличение налоговых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неналоговых доходов местного бюджета, повышение бюджетной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устойчивости, а также создание благоприятных условий для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производства, ведения предпринимательской 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деятельности.</w:t>
      </w:r>
      <w:r w:rsidR="00D050B9" w:rsidRPr="00B138F4"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Основными направлениями бюджетной политики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 поселения на 201</w:t>
      </w:r>
      <w:r w:rsidR="00D050B9">
        <w:rPr>
          <w:rFonts w:ascii="Times New Roman" w:hAnsi="Times New Roman" w:cs="Times New Roman"/>
          <w:sz w:val="24"/>
          <w:szCs w:val="24"/>
        </w:rPr>
        <w:t>9</w:t>
      </w:r>
      <w:r w:rsidRPr="00B138F4">
        <w:rPr>
          <w:rFonts w:ascii="Times New Roman" w:hAnsi="Times New Roman" w:cs="Times New Roman"/>
          <w:sz w:val="24"/>
          <w:szCs w:val="24"/>
        </w:rPr>
        <w:t xml:space="preserve"> год</w:t>
      </w:r>
      <w:r w:rsidR="00D050B9" w:rsidRPr="00D05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50B9" w:rsidRPr="00D05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2020 и 2021 годов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являются: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устойчивости бюджета сельского поселения, в условиях ограниченности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доходных источников;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бюджета;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достигнутого уровня объема доходной части бюджета Новониколаевского сельского поселения в целях обеспечения стабильного исполнения расходной части бюджета сельского поселения;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услуг для обеспечения муниципальных нужд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исключение необоснованного завышения цен и заключения контрактов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недобросовестными поставщиками (подрядчиками, исполнителями);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lastRenderedPageBreak/>
        <w:t>- дальнейшее совершенствование межбюджетных отношений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разграничения полномочий между уровнями власти;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- стимулирование роста частных инвестиций в развитие социально-инженерной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стимулирование развития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на территории сельского поселения, в том числе путем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мероприятий по финансовой и имущественной поддержке субъектов 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и среднего предпринимательства и организаций;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- реализация муниципальных программ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поселения;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эффективности управления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собственностью и увеличен</w:t>
      </w:r>
      <w:r>
        <w:rPr>
          <w:rFonts w:ascii="Times New Roman" w:hAnsi="Times New Roman" w:cs="Times New Roman"/>
          <w:sz w:val="24"/>
          <w:szCs w:val="24"/>
        </w:rPr>
        <w:t xml:space="preserve">ием доходов от ее использования. </w:t>
      </w:r>
    </w:p>
    <w:p w:rsidR="003F027E" w:rsidRDefault="00D050B9" w:rsidP="004B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27E">
        <w:rPr>
          <w:rFonts w:ascii="Times New Roman" w:hAnsi="Times New Roman" w:cs="Times New Roman"/>
          <w:sz w:val="24"/>
          <w:szCs w:val="24"/>
        </w:rPr>
        <w:t>Бюджет Новониколаевского сельского поселения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3F027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D05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лановый период 2020 и 2021 годов </w:t>
      </w:r>
      <w:r w:rsidR="003F027E">
        <w:rPr>
          <w:rFonts w:ascii="Times New Roman" w:hAnsi="Times New Roman" w:cs="Times New Roman"/>
          <w:sz w:val="24"/>
          <w:szCs w:val="24"/>
        </w:rPr>
        <w:t>состоит в том, что он должен обеспечить безусловное исполнение действующих расходных обязательств.</w:t>
      </w:r>
      <w:r w:rsidR="003F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27E" w:rsidRPr="00AF3570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и бюджетная политика в области доходов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3F027E" w:rsidRPr="00B138F4" w:rsidRDefault="00D050B9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27E" w:rsidRPr="00B138F4">
        <w:rPr>
          <w:rFonts w:ascii="Times New Roman" w:hAnsi="Times New Roman" w:cs="Times New Roman"/>
          <w:sz w:val="24"/>
          <w:szCs w:val="24"/>
        </w:rPr>
        <w:t xml:space="preserve">Основными направлениями </w:t>
      </w:r>
      <w:r w:rsidR="003F027E">
        <w:rPr>
          <w:rFonts w:ascii="Times New Roman" w:hAnsi="Times New Roman" w:cs="Times New Roman"/>
          <w:sz w:val="24"/>
          <w:szCs w:val="24"/>
        </w:rPr>
        <w:t xml:space="preserve">налоговой </w:t>
      </w:r>
      <w:r w:rsidR="003F027E" w:rsidRPr="00B138F4">
        <w:rPr>
          <w:rFonts w:ascii="Times New Roman" w:hAnsi="Times New Roman" w:cs="Times New Roman"/>
          <w:sz w:val="24"/>
          <w:szCs w:val="24"/>
        </w:rPr>
        <w:t xml:space="preserve">политики </w:t>
      </w:r>
      <w:r w:rsidR="003F027E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3F027E" w:rsidRPr="00B138F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3F027E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3F027E" w:rsidRPr="00B138F4">
        <w:rPr>
          <w:rFonts w:ascii="Times New Roman" w:hAnsi="Times New Roman" w:cs="Times New Roman"/>
          <w:sz w:val="24"/>
          <w:szCs w:val="24"/>
        </w:rPr>
        <w:t xml:space="preserve"> год </w:t>
      </w:r>
      <w:r w:rsidRPr="00D05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2020 и 2021 годов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027E" w:rsidRPr="00B138F4">
        <w:rPr>
          <w:rFonts w:ascii="Times New Roman" w:hAnsi="Times New Roman" w:cs="Times New Roman"/>
          <w:sz w:val="24"/>
          <w:szCs w:val="24"/>
        </w:rPr>
        <w:t>являются: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138F4">
        <w:rPr>
          <w:rFonts w:ascii="Times New Roman" w:hAnsi="Times New Roman" w:cs="Times New Roman"/>
          <w:sz w:val="24"/>
          <w:szCs w:val="24"/>
        </w:rPr>
        <w:t>неизменность налоговой нагрузки, обеспечивающей бюджетную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устойчивость в среднесро</w:t>
      </w:r>
      <w:r>
        <w:rPr>
          <w:rFonts w:ascii="Times New Roman" w:hAnsi="Times New Roman" w:cs="Times New Roman"/>
          <w:sz w:val="24"/>
          <w:szCs w:val="24"/>
        </w:rPr>
        <w:t>чной и долгосрочной перспективе;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для этой цели разнообразных и взаимовыгодных форм сотрудничества с налогоплательщиками;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едставляющими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формированию и постановке на кадастровый учет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 - разработка и реализация мер направленных на поддержку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малого и среднего бизнеса;</w:t>
      </w:r>
    </w:p>
    <w:p w:rsidR="003F027E" w:rsidRPr="00B138F4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</w:t>
      </w:r>
      <w:r>
        <w:rPr>
          <w:rFonts w:ascii="Times New Roman" w:hAnsi="Times New Roman" w:cs="Times New Roman"/>
          <w:sz w:val="24"/>
          <w:szCs w:val="24"/>
        </w:rPr>
        <w:t xml:space="preserve"> поступлений в бюджет 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поселения, сокращению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объемов зад</w:t>
      </w:r>
      <w:r>
        <w:rPr>
          <w:rFonts w:ascii="Times New Roman" w:hAnsi="Times New Roman" w:cs="Times New Roman"/>
          <w:sz w:val="24"/>
          <w:szCs w:val="24"/>
        </w:rPr>
        <w:t>олженности по налоговым доходам.</w:t>
      </w:r>
    </w:p>
    <w:p w:rsidR="003F027E" w:rsidRDefault="00D050B9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27E"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3F027E" w:rsidRDefault="00D050B9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27E"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3F027E" w:rsidRPr="00A34CE2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3F027E" w:rsidRPr="00A34CE2" w:rsidRDefault="003F027E" w:rsidP="004B27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3ECC">
        <w:rPr>
          <w:lang w:eastAsia="ru-RU"/>
        </w:rPr>
        <w:t xml:space="preserve">- </w:t>
      </w:r>
      <w:r w:rsidRPr="00A34CE2"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3F027E" w:rsidRPr="00A34CE2" w:rsidRDefault="003F027E" w:rsidP="004B27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4CE2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обеспечение контроля за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за землю на показатель инфляции.</w:t>
      </w:r>
    </w:p>
    <w:p w:rsidR="003F027E" w:rsidRDefault="003F027E" w:rsidP="004B27B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4CE2"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3F027E" w:rsidRDefault="003F027E" w:rsidP="004B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 положений Основных направлений бюджетной и налоговой 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201</w:t>
      </w:r>
      <w:r w:rsidR="00D050B9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 w:rsidR="00D050B9" w:rsidRPr="00D05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2020 и 2021 годов</w:t>
      </w:r>
      <w:r w:rsidR="00D05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позволит обеспечить устойчивость и сбалансированность бюджета и исполнить все намеченные обязательства перед жителями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4D44F5" w:rsidRDefault="004D44F5" w:rsidP="004B27B8">
      <w:pPr>
        <w:spacing w:after="0"/>
        <w:ind w:firstLine="709"/>
        <w:jc w:val="both"/>
      </w:pPr>
    </w:p>
    <w:sectPr w:rsidR="004D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2E"/>
    <w:rsid w:val="00397507"/>
    <w:rsid w:val="003F027E"/>
    <w:rsid w:val="00421FBA"/>
    <w:rsid w:val="004B27B8"/>
    <w:rsid w:val="004D44F5"/>
    <w:rsid w:val="005F72ED"/>
    <w:rsid w:val="007A0433"/>
    <w:rsid w:val="00892679"/>
    <w:rsid w:val="00BE2D7D"/>
    <w:rsid w:val="00C8202E"/>
    <w:rsid w:val="00D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27E"/>
    <w:rPr>
      <w:color w:val="0563C1" w:themeColor="hyperlink"/>
      <w:u w:val="single"/>
    </w:rPr>
  </w:style>
  <w:style w:type="paragraph" w:styleId="a4">
    <w:name w:val="No Spacing"/>
    <w:uiPriority w:val="1"/>
    <w:qFormat/>
    <w:rsid w:val="003F02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27E"/>
    <w:rPr>
      <w:color w:val="0563C1" w:themeColor="hyperlink"/>
      <w:u w:val="single"/>
    </w:rPr>
  </w:style>
  <w:style w:type="paragraph" w:styleId="a4">
    <w:name w:val="No Spacing"/>
    <w:uiPriority w:val="1"/>
    <w:qFormat/>
    <w:rsid w:val="003F02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2018-11-27T08:31:00Z</cp:lastPrinted>
  <dcterms:created xsi:type="dcterms:W3CDTF">2018-11-16T06:24:00Z</dcterms:created>
  <dcterms:modified xsi:type="dcterms:W3CDTF">2018-11-27T08:42:00Z</dcterms:modified>
</cp:coreProperties>
</file>