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bookmarkStart w:id="0" w:name="_GoBack"/>
      <w:bookmarkEnd w:id="0"/>
      <w:r w:rsidRPr="0004713E">
        <w:rPr>
          <w:rFonts w:ascii="Times New Roman" w:eastAsia="Times New Roman" w:hAnsi="Times New Roman" w:cs="Times New Roman"/>
          <w:b/>
          <w:bCs/>
          <w:sz w:val="21"/>
          <w:szCs w:val="21"/>
          <w:lang w:eastAsia="ru-RU"/>
        </w:rPr>
        <w:t>ПРАВИТЕЛЬСТВО РОССИЙСКОЙ ФЕДЕРАЦИИ</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 </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ПОСТАНОВЛЕНИЕ</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от 28 января 2006 г. N 47</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 </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ОБ УТВЕРЖДЕНИИ ПОЛОЖЕНИЯ</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О ПРИЗНАНИИ ПОМЕЩЕНИЯ ЖИЛЫМ ПОМЕЩЕНИЕМ, ЖИЛОГО ПОМЕЩЕНИЯ</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НЕПРИГОДНЫМ ДЛЯ ПРОЖИВАНИЯ И МНОГОКВАРТИРНОГО ДОМА</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АВАРИЙНЫМ И ПОДЛЕЖАЩИМ СНОСУ ИЛИ РЕКОНСТРУКЦИИ</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соответствии со </w:t>
      </w:r>
      <w:hyperlink r:id="rId4" w:history="1">
        <w:r w:rsidRPr="0004713E">
          <w:rPr>
            <w:rFonts w:ascii="Times New Roman" w:eastAsia="Times New Roman" w:hAnsi="Times New Roman" w:cs="Times New Roman"/>
            <w:color w:val="0000FF"/>
            <w:sz w:val="21"/>
            <w:szCs w:val="21"/>
            <w:u w:val="single"/>
            <w:lang w:eastAsia="ru-RU"/>
          </w:rPr>
          <w:t>статьями 15</w:t>
        </w:r>
      </w:hyperlink>
      <w:r w:rsidRPr="0004713E">
        <w:rPr>
          <w:rFonts w:ascii="Times New Roman" w:eastAsia="Times New Roman" w:hAnsi="Times New Roman" w:cs="Times New Roman"/>
          <w:sz w:val="21"/>
          <w:szCs w:val="21"/>
          <w:lang w:eastAsia="ru-RU"/>
        </w:rPr>
        <w:t xml:space="preserve"> и </w:t>
      </w:r>
      <w:hyperlink r:id="rId5" w:history="1">
        <w:r w:rsidRPr="0004713E">
          <w:rPr>
            <w:rFonts w:ascii="Times New Roman" w:eastAsia="Times New Roman" w:hAnsi="Times New Roman" w:cs="Times New Roman"/>
            <w:color w:val="0000FF"/>
            <w:sz w:val="21"/>
            <w:szCs w:val="21"/>
            <w:u w:val="single"/>
            <w:lang w:eastAsia="ru-RU"/>
          </w:rPr>
          <w:t>32</w:t>
        </w:r>
      </w:hyperlink>
      <w:r w:rsidRPr="0004713E">
        <w:rPr>
          <w:rFonts w:ascii="Times New Roman" w:eastAsia="Times New Roman" w:hAnsi="Times New Roman" w:cs="Times New Roman"/>
          <w:sz w:val="21"/>
          <w:szCs w:val="21"/>
          <w:lang w:eastAsia="ru-RU"/>
        </w:rPr>
        <w:t xml:space="preserve"> Жилищного кодекса Российской Федерации Правительство Российской Федерации постановляет:</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1. Утвердить прилагаемое </w:t>
      </w:r>
      <w:hyperlink r:id="rId6" w:history="1">
        <w:r w:rsidRPr="0004713E">
          <w:rPr>
            <w:rFonts w:ascii="Times New Roman" w:eastAsia="Times New Roman" w:hAnsi="Times New Roman" w:cs="Times New Roman"/>
            <w:color w:val="0000FF"/>
            <w:sz w:val="21"/>
            <w:szCs w:val="21"/>
            <w:u w:val="single"/>
            <w:lang w:eastAsia="ru-RU"/>
          </w:rPr>
          <w:t>Положение</w:t>
        </w:r>
      </w:hyperlink>
      <w:r w:rsidRPr="0004713E">
        <w:rPr>
          <w:rFonts w:ascii="Times New Roman" w:eastAsia="Times New Roman" w:hAnsi="Times New Roman" w:cs="Times New Roman"/>
          <w:sz w:val="21"/>
          <w:szCs w:val="21"/>
          <w:lang w:eastAsia="ru-RU"/>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7"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 Признать утратившим силу </w:t>
      </w:r>
      <w:hyperlink r:id="rId8" w:history="1">
        <w:r w:rsidRPr="0004713E">
          <w:rPr>
            <w:rFonts w:ascii="Times New Roman" w:eastAsia="Times New Roman" w:hAnsi="Times New Roman" w:cs="Times New Roman"/>
            <w:color w:val="0000FF"/>
            <w:sz w:val="21"/>
            <w:szCs w:val="21"/>
            <w:u w:val="single"/>
            <w:lang w:eastAsia="ru-RU"/>
          </w:rPr>
          <w:t>Постановление</w:t>
        </w:r>
      </w:hyperlink>
      <w:r w:rsidRPr="0004713E">
        <w:rPr>
          <w:rFonts w:ascii="Times New Roman" w:eastAsia="Times New Roman" w:hAnsi="Times New Roman" w:cs="Times New Roman"/>
          <w:sz w:val="21"/>
          <w:szCs w:val="21"/>
          <w:lang w:eastAsia="ru-RU"/>
        </w:rP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Председатель Правительства</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Российской Федерации</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М.ФРАДКОВ</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Утверждено</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Постановлением Правительства</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Российской Федерации</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от 28 января 2006 г. N 47</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ПОЛОЖЕНИЕ</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О ПРИЗНАНИИ ПОМЕЩЕНИЯ ЖИЛЫМ ПОМЕЩЕНИЕМ, ЖИЛОГО ПОМЕЩЕНИЯ</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НЕПРИГОДНЫМ ДЛЯ ПРОЖИВАНИЯ И МНОГОКВАРТИРНОГО ДОМА</w:t>
      </w:r>
    </w:p>
    <w:p w:rsidR="0004713E" w:rsidRPr="0004713E" w:rsidRDefault="0004713E" w:rsidP="0004713E">
      <w:pPr>
        <w:spacing w:after="0" w:line="360" w:lineRule="auto"/>
        <w:jc w:val="center"/>
        <w:rPr>
          <w:rFonts w:ascii="Times New Roman" w:eastAsia="Times New Roman" w:hAnsi="Times New Roman" w:cs="Times New Roman"/>
          <w:b/>
          <w:bCs/>
          <w:sz w:val="21"/>
          <w:szCs w:val="21"/>
          <w:lang w:eastAsia="ru-RU"/>
        </w:rPr>
      </w:pPr>
      <w:r w:rsidRPr="0004713E">
        <w:rPr>
          <w:rFonts w:ascii="Times New Roman" w:eastAsia="Times New Roman" w:hAnsi="Times New Roman" w:cs="Times New Roman"/>
          <w:b/>
          <w:bCs/>
          <w:sz w:val="21"/>
          <w:szCs w:val="21"/>
          <w:lang w:eastAsia="ru-RU"/>
        </w:rPr>
        <w:t>АВАРИЙНЫМ И ПОДЛЕЖАЩИМ СНОСУ ИЛИ РЕКОНСТРУКЦИИ</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I. Общие положения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w:t>
      </w:r>
      <w:r w:rsidRPr="0004713E">
        <w:rPr>
          <w:rFonts w:ascii="Times New Roman" w:eastAsia="Times New Roman" w:hAnsi="Times New Roman" w:cs="Times New Roman"/>
          <w:sz w:val="21"/>
          <w:szCs w:val="21"/>
          <w:lang w:eastAsia="ru-RU"/>
        </w:rPr>
        <w:lastRenderedPageBreak/>
        <w:t>непригодным для проживания, и в частности многоквартирный дом признается аварийным и подлежащим сносу или реконструкции.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9"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0" w:history="1">
        <w:r w:rsidRPr="0004713E">
          <w:rPr>
            <w:rFonts w:ascii="Times New Roman" w:eastAsia="Times New Roman" w:hAnsi="Times New Roman" w:cs="Times New Roman"/>
            <w:color w:val="0000FF"/>
            <w:sz w:val="21"/>
            <w:szCs w:val="21"/>
            <w:u w:val="single"/>
            <w:lang w:eastAsia="ru-RU"/>
          </w:rPr>
          <w:t>кодексом</w:t>
        </w:r>
      </w:hyperlink>
      <w:r w:rsidRPr="0004713E">
        <w:rPr>
          <w:rFonts w:ascii="Times New Roman" w:eastAsia="Times New Roman" w:hAnsi="Times New Roman" w:cs="Times New Roman"/>
          <w:sz w:val="21"/>
          <w:szCs w:val="21"/>
          <w:lang w:eastAsia="ru-RU"/>
        </w:rPr>
        <w:t xml:space="preserve"> Российской Федерации.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5. Жилым помещением признается: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11" w:history="1">
        <w:r w:rsidRPr="0004713E">
          <w:rPr>
            <w:rFonts w:ascii="Times New Roman" w:eastAsia="Times New Roman" w:hAnsi="Times New Roman" w:cs="Times New Roman"/>
            <w:color w:val="0000FF"/>
            <w:sz w:val="21"/>
            <w:szCs w:val="21"/>
            <w:u w:val="single"/>
            <w:lang w:eastAsia="ru-RU"/>
          </w:rPr>
          <w:t>законодательством</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12"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r:id="rId13" w:history="1">
        <w:r w:rsidRPr="0004713E">
          <w:rPr>
            <w:rFonts w:ascii="Times New Roman" w:eastAsia="Times New Roman" w:hAnsi="Times New Roman" w:cs="Times New Roman"/>
            <w:color w:val="0000FF"/>
            <w:sz w:val="21"/>
            <w:szCs w:val="21"/>
            <w:u w:val="single"/>
            <w:lang w:eastAsia="ru-RU"/>
          </w:rPr>
          <w:t>пунктом 7(1)</w:t>
        </w:r>
      </w:hyperlink>
      <w:r w:rsidRPr="0004713E">
        <w:rPr>
          <w:rFonts w:ascii="Times New Roman" w:eastAsia="Times New Roman" w:hAnsi="Times New Roman" w:cs="Times New Roman"/>
          <w:sz w:val="21"/>
          <w:szCs w:val="21"/>
          <w:lang w:eastAsia="ru-RU"/>
        </w:rP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lastRenderedPageBreak/>
        <w:t xml:space="preserve">(в ред. </w:t>
      </w:r>
      <w:hyperlink r:id="rId14"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Собственник жилого помещения (уполномоченное им лицо), за исключением органов и (или) организаций, указанных в </w:t>
      </w:r>
      <w:hyperlink r:id="rId15" w:history="1">
        <w:r w:rsidRPr="0004713E">
          <w:rPr>
            <w:rFonts w:ascii="Times New Roman" w:eastAsia="Times New Roman" w:hAnsi="Times New Roman" w:cs="Times New Roman"/>
            <w:color w:val="0000FF"/>
            <w:sz w:val="21"/>
            <w:szCs w:val="21"/>
            <w:u w:val="single"/>
            <w:lang w:eastAsia="ru-RU"/>
          </w:rPr>
          <w:t>абзацах втором</w:t>
        </w:r>
      </w:hyperlink>
      <w:r w:rsidRPr="0004713E">
        <w:rPr>
          <w:rFonts w:ascii="Times New Roman" w:eastAsia="Times New Roman" w:hAnsi="Times New Roman" w:cs="Times New Roman"/>
          <w:sz w:val="21"/>
          <w:szCs w:val="21"/>
          <w:lang w:eastAsia="ru-RU"/>
        </w:rPr>
        <w:t xml:space="preserve">, </w:t>
      </w:r>
      <w:hyperlink r:id="rId16" w:history="1">
        <w:r w:rsidRPr="0004713E">
          <w:rPr>
            <w:rFonts w:ascii="Times New Roman" w:eastAsia="Times New Roman" w:hAnsi="Times New Roman" w:cs="Times New Roman"/>
            <w:color w:val="0000FF"/>
            <w:sz w:val="21"/>
            <w:szCs w:val="21"/>
            <w:u w:val="single"/>
            <w:lang w:eastAsia="ru-RU"/>
          </w:rPr>
          <w:t>третьем</w:t>
        </w:r>
      </w:hyperlink>
      <w:r w:rsidRPr="0004713E">
        <w:rPr>
          <w:rFonts w:ascii="Times New Roman" w:eastAsia="Times New Roman" w:hAnsi="Times New Roman" w:cs="Times New Roman"/>
          <w:sz w:val="21"/>
          <w:szCs w:val="21"/>
          <w:lang w:eastAsia="ru-RU"/>
        </w:rPr>
        <w:t xml:space="preserve"> и </w:t>
      </w:r>
      <w:hyperlink r:id="rId17" w:history="1">
        <w:r w:rsidRPr="0004713E">
          <w:rPr>
            <w:rFonts w:ascii="Times New Roman" w:eastAsia="Times New Roman" w:hAnsi="Times New Roman" w:cs="Times New Roman"/>
            <w:color w:val="0000FF"/>
            <w:sz w:val="21"/>
            <w:szCs w:val="21"/>
            <w:u w:val="single"/>
            <w:lang w:eastAsia="ru-RU"/>
          </w:rPr>
          <w:t>шестом</w:t>
        </w:r>
      </w:hyperlink>
      <w:r w:rsidRPr="0004713E">
        <w:rPr>
          <w:rFonts w:ascii="Times New Roman" w:eastAsia="Times New Roman" w:hAnsi="Times New Roman" w:cs="Times New Roman"/>
          <w:sz w:val="21"/>
          <w:szCs w:val="21"/>
          <w:lang w:eastAsia="ru-RU"/>
        </w:rP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18"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w:t>
      </w:r>
      <w:hyperlink r:id="rId19"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7 в ред. </w:t>
      </w:r>
      <w:hyperlink r:id="rId20"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21" w:history="1">
        <w:r w:rsidRPr="0004713E">
          <w:rPr>
            <w:rFonts w:ascii="Times New Roman" w:eastAsia="Times New Roman" w:hAnsi="Times New Roman" w:cs="Times New Roman"/>
            <w:color w:val="0000FF"/>
            <w:sz w:val="21"/>
            <w:szCs w:val="21"/>
            <w:u w:val="single"/>
            <w:lang w:eastAsia="ru-RU"/>
          </w:rPr>
          <w:t>абзацем вторым пункта 7</w:t>
        </w:r>
      </w:hyperlink>
      <w:r w:rsidRPr="0004713E">
        <w:rPr>
          <w:rFonts w:ascii="Times New Roman" w:eastAsia="Times New Roman" w:hAnsi="Times New Roman" w:cs="Times New Roman"/>
          <w:sz w:val="21"/>
          <w:szCs w:val="21"/>
          <w:lang w:eastAsia="ru-RU"/>
        </w:rPr>
        <w:t xml:space="preserve"> настоящего Положения.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w:t>
      </w:r>
      <w:r w:rsidRPr="0004713E">
        <w:rPr>
          <w:rFonts w:ascii="Times New Roman" w:eastAsia="Times New Roman" w:hAnsi="Times New Roman" w:cs="Times New Roman"/>
          <w:sz w:val="21"/>
          <w:szCs w:val="21"/>
          <w:lang w:eastAsia="ru-RU"/>
        </w:rPr>
        <w:lastRenderedPageBreak/>
        <w:t xml:space="preserve">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r:id="rId22" w:history="1">
        <w:r w:rsidRPr="0004713E">
          <w:rPr>
            <w:rFonts w:ascii="Times New Roman" w:eastAsia="Times New Roman" w:hAnsi="Times New Roman" w:cs="Times New Roman"/>
            <w:color w:val="0000FF"/>
            <w:sz w:val="21"/>
            <w:szCs w:val="21"/>
            <w:u w:val="single"/>
            <w:lang w:eastAsia="ru-RU"/>
          </w:rPr>
          <w:t>абзаце первом</w:t>
        </w:r>
      </w:hyperlink>
      <w:r w:rsidRPr="0004713E">
        <w:rPr>
          <w:rFonts w:ascii="Times New Roman" w:eastAsia="Times New Roman" w:hAnsi="Times New Roman" w:cs="Times New Roman"/>
          <w:sz w:val="21"/>
          <w:szCs w:val="21"/>
          <w:lang w:eastAsia="ru-RU"/>
        </w:rPr>
        <w:t xml:space="preserve"> настоящего пункта. При этом в состав такой комиссии не включаются указанные лица и представители.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r:id="rId23" w:history="1">
        <w:r w:rsidRPr="0004713E">
          <w:rPr>
            <w:rFonts w:ascii="Times New Roman" w:eastAsia="Times New Roman" w:hAnsi="Times New Roman" w:cs="Times New Roman"/>
            <w:color w:val="0000FF"/>
            <w:sz w:val="21"/>
            <w:szCs w:val="21"/>
            <w:u w:val="single"/>
            <w:lang w:eastAsia="ru-RU"/>
          </w:rPr>
          <w:t>абзаце первом</w:t>
        </w:r>
      </w:hyperlink>
      <w:r w:rsidRPr="0004713E">
        <w:rPr>
          <w:rFonts w:ascii="Times New Roman" w:eastAsia="Times New Roman" w:hAnsi="Times New Roman" w:cs="Times New Roman"/>
          <w:sz w:val="21"/>
          <w:szCs w:val="21"/>
          <w:lang w:eastAsia="ru-RU"/>
        </w:rPr>
        <w:t xml:space="preserve"> настоящего пункта, формируется в соответствии с </w:t>
      </w:r>
      <w:hyperlink r:id="rId24" w:history="1">
        <w:r w:rsidRPr="0004713E">
          <w:rPr>
            <w:rFonts w:ascii="Times New Roman" w:eastAsia="Times New Roman" w:hAnsi="Times New Roman" w:cs="Times New Roman"/>
            <w:color w:val="0000FF"/>
            <w:sz w:val="21"/>
            <w:szCs w:val="21"/>
            <w:u w:val="single"/>
            <w:lang w:eastAsia="ru-RU"/>
          </w:rPr>
          <w:t>абзацами вторым</w:t>
        </w:r>
      </w:hyperlink>
      <w:r w:rsidRPr="0004713E">
        <w:rPr>
          <w:rFonts w:ascii="Times New Roman" w:eastAsia="Times New Roman" w:hAnsi="Times New Roman" w:cs="Times New Roman"/>
          <w:sz w:val="21"/>
          <w:szCs w:val="21"/>
          <w:lang w:eastAsia="ru-RU"/>
        </w:rPr>
        <w:t xml:space="preserve"> и </w:t>
      </w:r>
      <w:hyperlink r:id="rId25" w:history="1">
        <w:r w:rsidRPr="0004713E">
          <w:rPr>
            <w:rFonts w:ascii="Times New Roman" w:eastAsia="Times New Roman" w:hAnsi="Times New Roman" w:cs="Times New Roman"/>
            <w:color w:val="0000FF"/>
            <w:sz w:val="21"/>
            <w:szCs w:val="21"/>
            <w:u w:val="single"/>
            <w:lang w:eastAsia="ru-RU"/>
          </w:rPr>
          <w:t>четвертым пункта 7</w:t>
        </w:r>
      </w:hyperlink>
      <w:r w:rsidRPr="0004713E">
        <w:rPr>
          <w:rFonts w:ascii="Times New Roman" w:eastAsia="Times New Roman" w:hAnsi="Times New Roman" w:cs="Times New Roman"/>
          <w:sz w:val="21"/>
          <w:szCs w:val="21"/>
          <w:lang w:eastAsia="ru-RU"/>
        </w:rP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7(1) введен </w:t>
      </w:r>
      <w:hyperlink r:id="rId26"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8 в ред. </w:t>
      </w:r>
      <w:hyperlink r:id="rId27"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II. Требования, которым должно отвечать жилое помещение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9.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lastRenderedPageBreak/>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без централизованных инженерных сетей в одно- и двухэтажных зданиях допускается отсутствие водопровода и канализированных уборных.</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w:t>
      </w:r>
      <w:hyperlink r:id="rId28" w:tooltip="Ссылка на список документов:&#10;Постановление Главного государственного санитарного врача РФ от 10.06.2010 N 64&#10;(ред. от 27.12.2010)&#10;&quot;Об утверждении СанПиН 2.1.2.2645-10&quot;&#10;(вместе с &quo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quot;)&#10;(Зарегистрировано в Минюсте России 15.07.2010 N 17833)&#10;-------------------- &#10;Решение Комиссии Таможенного союза от 18.10.2011 N 824&#10;(ред. от 04.12.2012)&#10;&quot;О..." w:history="1">
        <w:r w:rsidRPr="0004713E">
          <w:rPr>
            <w:rFonts w:ascii="Times New Roman" w:eastAsia="Times New Roman" w:hAnsi="Times New Roman" w:cs="Times New Roman"/>
            <w:color w:val="0000FF"/>
            <w:sz w:val="21"/>
            <w:szCs w:val="21"/>
            <w:u w:val="single"/>
            <w:lang w:eastAsia="ru-RU"/>
          </w:rPr>
          <w:t>требованиям</w:t>
        </w:r>
      </w:hyperlink>
      <w:r w:rsidRPr="0004713E">
        <w:rPr>
          <w:rFonts w:ascii="Times New Roman" w:eastAsia="Times New Roman" w:hAnsi="Times New Roman" w:cs="Times New Roman"/>
          <w:sz w:val="21"/>
          <w:szCs w:val="21"/>
          <w:lang w:eastAsia="ru-RU"/>
        </w:rPr>
        <w:t xml:space="preserve">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w:t>
      </w:r>
      <w:hyperlink r:id="rId29" w:tooltip="Ссылка на список документов:&#10;Федеральный закон от 30.12.2009 N 384-ФЗ&#10;(ред. от 02.07.2013)&#10;&quot;Технический регламент о безопасности зданий и сооружений&quot;&#10;-------------------- &#10;&quot;ГОСТ Р 22.1.12-2005. Национальный стандарт Российской Федерации.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quot;&#10;(утв. Приказом Ростехрегулирования от 28.03.2005 N 65-ст)&#10;(ред. от 01.06.2011)"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w:t>
      </w:r>
      <w:r w:rsidRPr="0004713E">
        <w:rPr>
          <w:rFonts w:ascii="Times New Roman" w:eastAsia="Times New Roman" w:hAnsi="Times New Roman" w:cs="Times New Roman"/>
          <w:sz w:val="21"/>
          <w:szCs w:val="21"/>
          <w:lang w:eastAsia="ru-RU"/>
        </w:rPr>
        <w:lastRenderedPageBreak/>
        <w:t>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30" w:history="1">
        <w:r w:rsidRPr="0004713E">
          <w:rPr>
            <w:rFonts w:ascii="Times New Roman" w:eastAsia="Times New Roman" w:hAnsi="Times New Roman" w:cs="Times New Roman"/>
            <w:color w:val="0000FF"/>
            <w:sz w:val="21"/>
            <w:szCs w:val="21"/>
            <w:u w:val="single"/>
            <w:lang w:eastAsia="ru-RU"/>
          </w:rPr>
          <w:t>санитарным нормам</w:t>
        </w:r>
      </w:hyperlink>
      <w:r w:rsidRPr="0004713E">
        <w:rPr>
          <w:rFonts w:ascii="Times New Roman" w:eastAsia="Times New Roman" w:hAnsi="Times New Roman" w:cs="Times New Roman"/>
          <w:sz w:val="21"/>
          <w:szCs w:val="21"/>
          <w:lang w:eastAsia="ru-RU"/>
        </w:rPr>
        <w:t>. Коэффициент естественной освещенности в комнатах и кухнях должен быть не менее 0,5 процента в середине жилого помещения.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23. Отметка пола жилого помещения, расположенного на первом этаже, должна быть выше планировочной отметки земли.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Размещение жилого помещения в подвальном и цокольном этажах не допускается.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25. Комнаты и кухни в жилом помещении должны иметь непосредственное естественное освещение.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31" w:tooltip="Ссылка на список документов:&#10;Постановление Главного государственного санитарного врача РФ от 10.06.2010 N 64&#10;(ред. от 27.12.2010)&#10;&quot;Об утверждении СанПиН 2.1.2.2645-10&quot;&#10;(вместе с &quo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quot;)&#10;(Зарегистрировано в Минюсте России 15.07.2010 N 17833)&#10;-------------------- &#10;&quot;СН 2.2.4/2.1.8.562-96. 2.2.4. Физические факторы производственной среды. 2.1.8...."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Межквартирные стены и перегородки должны иметь индекс изоляции воздушного шума не ниже 50 дБ.</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hyperlink r:id="rId32"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28. В жилом помещении допустимый уровень инфразвука должен соответствовать значениям, установленным в действующих нормативных правовых </w:t>
      </w:r>
      <w:hyperlink r:id="rId33"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34"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lastRenderedPageBreak/>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30 в ред. </w:t>
      </w:r>
      <w:hyperlink r:id="rId35"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36" w:history="1">
        <w:r w:rsidRPr="0004713E">
          <w:rPr>
            <w:rFonts w:ascii="Times New Roman" w:eastAsia="Times New Roman" w:hAnsi="Times New Roman" w:cs="Times New Roman"/>
            <w:color w:val="0000FF"/>
            <w:sz w:val="21"/>
            <w:szCs w:val="21"/>
            <w:u w:val="single"/>
            <w:lang w:eastAsia="ru-RU"/>
          </w:rPr>
          <w:t>актах</w:t>
        </w:r>
      </w:hyperlink>
      <w:r w:rsidRPr="0004713E">
        <w:rPr>
          <w:rFonts w:ascii="Times New Roman" w:eastAsia="Times New Roman" w:hAnsi="Times New Roman" w:cs="Times New Roman"/>
          <w:sz w:val="21"/>
          <w:szCs w:val="21"/>
          <w:lang w:eastAsia="ru-RU"/>
        </w:rP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дистиламин,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III. Основания для признания жилого помещения</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непригодным для проживания и многоквартирного</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дома аварийным и подлежащим сносу или реконструкции</w:t>
      </w:r>
    </w:p>
    <w:p w:rsidR="0004713E" w:rsidRPr="0004713E" w:rsidRDefault="0004713E" w:rsidP="0004713E">
      <w:pPr>
        <w:spacing w:after="0" w:line="240" w:lineRule="auto"/>
        <w:jc w:val="center"/>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37"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34.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38"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r:id="rId39" w:history="1">
        <w:r w:rsidRPr="0004713E">
          <w:rPr>
            <w:rFonts w:ascii="Times New Roman" w:eastAsia="Times New Roman" w:hAnsi="Times New Roman" w:cs="Times New Roman"/>
            <w:color w:val="0000FF"/>
            <w:sz w:val="21"/>
            <w:szCs w:val="21"/>
            <w:u w:val="single"/>
            <w:lang w:eastAsia="ru-RU"/>
          </w:rPr>
          <w:t>разделе II</w:t>
        </w:r>
      </w:hyperlink>
      <w:r w:rsidRPr="0004713E">
        <w:rPr>
          <w:rFonts w:ascii="Times New Roman" w:eastAsia="Times New Roman" w:hAnsi="Times New Roman" w:cs="Times New Roman"/>
          <w:sz w:val="21"/>
          <w:szCs w:val="21"/>
          <w:lang w:eastAsia="ru-RU"/>
        </w:rP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w:t>
      </w:r>
      <w:r w:rsidRPr="0004713E">
        <w:rPr>
          <w:rFonts w:ascii="Times New Roman" w:eastAsia="Times New Roman" w:hAnsi="Times New Roman" w:cs="Times New Roman"/>
          <w:sz w:val="21"/>
          <w:szCs w:val="21"/>
          <w:lang w:eastAsia="ru-RU"/>
        </w:rPr>
        <w:lastRenderedPageBreak/>
        <w:t>проживания в случаях, когда инженерными и проектными решениями невозможно минимизировать критерии риска до допустимого уровня.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40"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(абзац введен </w:t>
      </w:r>
      <w:hyperlink r:id="rId41"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02.08.2007 N 494; в ред. </w:t>
      </w:r>
      <w:hyperlink r:id="rId42"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268)</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39. Комнаты, окна которых выходят на магистрали, при уровне шума выше предельно допустимой нормы, указанной в </w:t>
      </w:r>
      <w:hyperlink r:id="rId43" w:history="1">
        <w:r w:rsidRPr="0004713E">
          <w:rPr>
            <w:rFonts w:ascii="Times New Roman" w:eastAsia="Times New Roman" w:hAnsi="Times New Roman" w:cs="Times New Roman"/>
            <w:color w:val="0000FF"/>
            <w:sz w:val="21"/>
            <w:szCs w:val="21"/>
            <w:u w:val="single"/>
            <w:lang w:eastAsia="ru-RU"/>
          </w:rPr>
          <w:t>пункте 26</w:t>
        </w:r>
      </w:hyperlink>
      <w:r w:rsidRPr="0004713E">
        <w:rPr>
          <w:rFonts w:ascii="Times New Roman" w:eastAsia="Times New Roman" w:hAnsi="Times New Roman" w:cs="Times New Roman"/>
          <w:sz w:val="21"/>
          <w:szCs w:val="21"/>
          <w:lang w:eastAsia="ru-RU"/>
        </w:rP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41. Не может служить основанием для признания жилого помещения непригодным для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отсутствие системы централизованной канализации и горячего водоснабжения в одно- и двухэтажном жилом доме;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w:t>
      </w:r>
      <w:r w:rsidRPr="0004713E">
        <w:rPr>
          <w:rFonts w:ascii="Times New Roman" w:eastAsia="Times New Roman" w:hAnsi="Times New Roman" w:cs="Times New Roman"/>
          <w:sz w:val="21"/>
          <w:szCs w:val="21"/>
          <w:lang w:eastAsia="ru-RU"/>
        </w:rPr>
        <w:lastRenderedPageBreak/>
        <w:t>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IV. Порядок признания помещения жилым помещением, жилого</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помещения непригодным для проживания и многоквартирного</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дома аварийным и подлежащим сносу или реконструкции</w:t>
      </w:r>
    </w:p>
    <w:p w:rsidR="0004713E" w:rsidRPr="0004713E" w:rsidRDefault="0004713E" w:rsidP="0004713E">
      <w:pPr>
        <w:spacing w:after="0" w:line="240" w:lineRule="auto"/>
        <w:jc w:val="center"/>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44"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02.08.2007 N 494)</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r:id="rId45"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42 в ред. </w:t>
      </w:r>
      <w:hyperlink r:id="rId46"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44. Процедура проведения оценки соответствия помещения установленным в настоящем Положении требованиям включает:</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прием и рассмотрение заявления и прилагаемых к нему обосновывающих документов;</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47"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48"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работу комиссии по оценке пригодности (непригодности) жилых помещений для постоянного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составление комиссией заключения в порядке, предусмотренном </w:t>
      </w:r>
      <w:hyperlink r:id="rId49"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 по форме согласно </w:t>
      </w:r>
      <w:hyperlink r:id="rId50" w:history="1">
        <w:r w:rsidRPr="0004713E">
          <w:rPr>
            <w:rFonts w:ascii="Times New Roman" w:eastAsia="Times New Roman" w:hAnsi="Times New Roman" w:cs="Times New Roman"/>
            <w:color w:val="0000FF"/>
            <w:sz w:val="21"/>
            <w:szCs w:val="21"/>
            <w:u w:val="single"/>
            <w:lang w:eastAsia="ru-RU"/>
          </w:rPr>
          <w:t>приложению N 1</w:t>
        </w:r>
      </w:hyperlink>
      <w:r w:rsidRPr="0004713E">
        <w:rPr>
          <w:rFonts w:ascii="Times New Roman" w:eastAsia="Times New Roman" w:hAnsi="Times New Roman" w:cs="Times New Roman"/>
          <w:sz w:val="21"/>
          <w:szCs w:val="21"/>
          <w:lang w:eastAsia="ru-RU"/>
        </w:rPr>
        <w:t xml:space="preserve"> (далее - заключение);</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51"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w:t>
      </w:r>
      <w:r w:rsidRPr="0004713E">
        <w:rPr>
          <w:rFonts w:ascii="Times New Roman" w:eastAsia="Times New Roman" w:hAnsi="Times New Roman" w:cs="Times New Roman"/>
          <w:sz w:val="21"/>
          <w:szCs w:val="21"/>
          <w:lang w:eastAsia="ru-RU"/>
        </w:rPr>
        <w:lastRenderedPageBreak/>
        <w:t>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52"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в) в отношении нежилого помещения для признания его в дальнейшем жилым помещением - проект реконструкции нежилого помещения;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53" w:history="1">
        <w:r w:rsidRPr="0004713E">
          <w:rPr>
            <w:rFonts w:ascii="Times New Roman" w:eastAsia="Times New Roman" w:hAnsi="Times New Roman" w:cs="Times New Roman"/>
            <w:color w:val="0000FF"/>
            <w:sz w:val="21"/>
            <w:szCs w:val="21"/>
            <w:u w:val="single"/>
            <w:lang w:eastAsia="ru-RU"/>
          </w:rPr>
          <w:t>абзацем третьим пункта 44</w:t>
        </w:r>
      </w:hyperlink>
      <w:r w:rsidRPr="0004713E">
        <w:rPr>
          <w:rFonts w:ascii="Times New Roman" w:eastAsia="Times New Roman" w:hAnsi="Times New Roman" w:cs="Times New Roman"/>
          <w:sz w:val="21"/>
          <w:szCs w:val="21"/>
          <w:lang w:eastAsia="ru-RU"/>
        </w:rP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е) заявления, письма, жалобы граждан на неудовлетворительные условия проживания - по усмотрению заявителя.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Заявитель вправе представить в комиссию указанные в </w:t>
      </w:r>
      <w:hyperlink r:id="rId54" w:history="1">
        <w:r w:rsidRPr="0004713E">
          <w:rPr>
            <w:rFonts w:ascii="Times New Roman" w:eastAsia="Times New Roman" w:hAnsi="Times New Roman" w:cs="Times New Roman"/>
            <w:color w:val="0000FF"/>
            <w:sz w:val="21"/>
            <w:szCs w:val="21"/>
            <w:u w:val="single"/>
            <w:lang w:eastAsia="ru-RU"/>
          </w:rPr>
          <w:t>пункте 45(2)</w:t>
        </w:r>
      </w:hyperlink>
      <w:r w:rsidRPr="0004713E">
        <w:rPr>
          <w:rFonts w:ascii="Times New Roman" w:eastAsia="Times New Roman" w:hAnsi="Times New Roman" w:cs="Times New Roman"/>
          <w:sz w:val="21"/>
          <w:szCs w:val="21"/>
          <w:lang w:eastAsia="ru-RU"/>
        </w:rPr>
        <w:t xml:space="preserve"> настоящего Положения документы и информацию по своей инициативе.</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45 в ред. </w:t>
      </w:r>
      <w:hyperlink r:id="rId55"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r:id="rId56" w:history="1">
        <w:r w:rsidRPr="0004713E">
          <w:rPr>
            <w:rFonts w:ascii="Times New Roman" w:eastAsia="Times New Roman" w:hAnsi="Times New Roman" w:cs="Times New Roman"/>
            <w:color w:val="0000FF"/>
            <w:sz w:val="21"/>
            <w:szCs w:val="21"/>
            <w:u w:val="single"/>
            <w:lang w:eastAsia="ru-RU"/>
          </w:rPr>
          <w:t>пункте 45</w:t>
        </w:r>
      </w:hyperlink>
      <w:r w:rsidRPr="0004713E">
        <w:rPr>
          <w:rFonts w:ascii="Times New Roman" w:eastAsia="Times New Roman" w:hAnsi="Times New Roman" w:cs="Times New Roman"/>
          <w:sz w:val="21"/>
          <w:szCs w:val="21"/>
          <w:lang w:eastAsia="ru-RU"/>
        </w:rPr>
        <w:t xml:space="preserve"> настоящего Положения.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lastRenderedPageBreak/>
        <w:t xml:space="preserve">(п. 45(1) введен </w:t>
      </w:r>
      <w:hyperlink r:id="rId57"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а) сведения из Единого государственного реестра прав на недвижимое имущество и сделок с ним о правах на жилое помещение;</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б) технический паспорт жилого помещения, а для нежилых помещений - технический план;</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58" w:history="1">
        <w:r w:rsidRPr="0004713E">
          <w:rPr>
            <w:rFonts w:ascii="Times New Roman" w:eastAsia="Times New Roman" w:hAnsi="Times New Roman" w:cs="Times New Roman"/>
            <w:color w:val="0000FF"/>
            <w:sz w:val="21"/>
            <w:szCs w:val="21"/>
            <w:u w:val="single"/>
            <w:lang w:eastAsia="ru-RU"/>
          </w:rPr>
          <w:t>абзацем третьим пункта 44</w:t>
        </w:r>
      </w:hyperlink>
      <w:r w:rsidRPr="0004713E">
        <w:rPr>
          <w:rFonts w:ascii="Times New Roman" w:eastAsia="Times New Roman" w:hAnsi="Times New Roman" w:cs="Times New Roman"/>
          <w:sz w:val="21"/>
          <w:szCs w:val="21"/>
          <w:lang w:eastAsia="ru-RU"/>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Комиссия вправе запрашивать эти документы в органах государственного надзора (контроля), указанных в </w:t>
      </w:r>
      <w:hyperlink r:id="rId59" w:history="1">
        <w:r w:rsidRPr="0004713E">
          <w:rPr>
            <w:rFonts w:ascii="Times New Roman" w:eastAsia="Times New Roman" w:hAnsi="Times New Roman" w:cs="Times New Roman"/>
            <w:color w:val="0000FF"/>
            <w:sz w:val="21"/>
            <w:szCs w:val="21"/>
            <w:u w:val="single"/>
            <w:lang w:eastAsia="ru-RU"/>
          </w:rPr>
          <w:t>абзаце пятом пункта 7</w:t>
        </w:r>
      </w:hyperlink>
      <w:r w:rsidRPr="0004713E">
        <w:rPr>
          <w:rFonts w:ascii="Times New Roman" w:eastAsia="Times New Roman" w:hAnsi="Times New Roman" w:cs="Times New Roman"/>
          <w:sz w:val="21"/>
          <w:szCs w:val="21"/>
          <w:lang w:eastAsia="ru-RU"/>
        </w:rPr>
        <w:t xml:space="preserve"> настоящего Положения.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45(2) введен </w:t>
      </w:r>
      <w:hyperlink r:id="rId60"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45(3) введен </w:t>
      </w:r>
      <w:hyperlink r:id="rId61"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46.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hyperlink r:id="rId62" w:history="1">
        <w:r w:rsidRPr="0004713E">
          <w:rPr>
            <w:rFonts w:ascii="Times New Roman" w:eastAsia="Times New Roman" w:hAnsi="Times New Roman" w:cs="Times New Roman"/>
            <w:color w:val="0000FF"/>
            <w:sz w:val="21"/>
            <w:szCs w:val="21"/>
            <w:u w:val="single"/>
            <w:lang w:eastAsia="ru-RU"/>
          </w:rPr>
          <w:t>пункте 47</w:t>
        </w:r>
      </w:hyperlink>
      <w:r w:rsidRPr="0004713E">
        <w:rPr>
          <w:rFonts w:ascii="Times New Roman" w:eastAsia="Times New Roman" w:hAnsi="Times New Roman" w:cs="Times New Roman"/>
          <w:sz w:val="21"/>
          <w:szCs w:val="21"/>
          <w:lang w:eastAsia="ru-RU"/>
        </w:rPr>
        <w:t xml:space="preserve"> настоящего Положения, либо решение о проведении дополнительного обследования оцениваемого помещения.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63"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случае непредставления заявителем документов, предусмотренных </w:t>
      </w:r>
      <w:hyperlink r:id="rId64" w:history="1">
        <w:r w:rsidRPr="0004713E">
          <w:rPr>
            <w:rFonts w:ascii="Times New Roman" w:eastAsia="Times New Roman" w:hAnsi="Times New Roman" w:cs="Times New Roman"/>
            <w:color w:val="0000FF"/>
            <w:sz w:val="21"/>
            <w:szCs w:val="21"/>
            <w:u w:val="single"/>
            <w:lang w:eastAsia="ru-RU"/>
          </w:rPr>
          <w:t>пунктом 45</w:t>
        </w:r>
      </w:hyperlink>
      <w:r w:rsidRPr="0004713E">
        <w:rPr>
          <w:rFonts w:ascii="Times New Roman" w:eastAsia="Times New Roman" w:hAnsi="Times New Roman" w:cs="Times New Roman"/>
          <w:sz w:val="21"/>
          <w:szCs w:val="21"/>
          <w:lang w:eastAsia="ru-RU"/>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r:id="rId65" w:history="1">
        <w:r w:rsidRPr="0004713E">
          <w:rPr>
            <w:rFonts w:ascii="Times New Roman" w:eastAsia="Times New Roman" w:hAnsi="Times New Roman" w:cs="Times New Roman"/>
            <w:color w:val="0000FF"/>
            <w:sz w:val="21"/>
            <w:szCs w:val="21"/>
            <w:u w:val="single"/>
            <w:lang w:eastAsia="ru-RU"/>
          </w:rPr>
          <w:t>абзацем первым</w:t>
        </w:r>
      </w:hyperlink>
      <w:r w:rsidRPr="0004713E">
        <w:rPr>
          <w:rFonts w:ascii="Times New Roman" w:eastAsia="Times New Roman" w:hAnsi="Times New Roman" w:cs="Times New Roman"/>
          <w:sz w:val="21"/>
          <w:szCs w:val="21"/>
          <w:lang w:eastAsia="ru-RU"/>
        </w:rPr>
        <w:t xml:space="preserve"> настоящего пункта.</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(абзац введен </w:t>
      </w:r>
      <w:hyperlink r:id="rId66"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lastRenderedPageBreak/>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 соответствии помещения требованиям, предъявляемым к жилому помещению, и его пригодности для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 выявлении оснований для признания помещения непригодным для проживания;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 выявлении оснований для признания многоквартирного дома аварийным и подлежащим реконструкции;</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 выявлении оснований для признания многоквартирного дома аварийным и подлежащим сносу;</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об отсутствии оснований для признания многоквартирного дома аварийным и подлежащим сносу или реконструкции.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(абзац введен </w:t>
      </w:r>
      <w:hyperlink r:id="rId67"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47 в ред. </w:t>
      </w:r>
      <w:hyperlink r:id="rId68"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48. Утратил силу. - </w:t>
      </w:r>
      <w:hyperlink r:id="rId69" w:history="1">
        <w:r w:rsidRPr="0004713E">
          <w:rPr>
            <w:rFonts w:ascii="Times New Roman" w:eastAsia="Times New Roman" w:hAnsi="Times New Roman" w:cs="Times New Roman"/>
            <w:color w:val="0000FF"/>
            <w:sz w:val="21"/>
            <w:szCs w:val="21"/>
            <w:u w:val="single"/>
            <w:lang w:eastAsia="ru-RU"/>
          </w:rPr>
          <w:t>Постановление</w:t>
        </w:r>
      </w:hyperlink>
      <w:r w:rsidRPr="0004713E">
        <w:rPr>
          <w:rFonts w:ascii="Times New Roman" w:eastAsia="Times New Roman" w:hAnsi="Times New Roman" w:cs="Times New Roman"/>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49. В случае обследования помещения комиссия составляет в 3 экземплярах акт обследования помещения по форме согласно </w:t>
      </w:r>
      <w:hyperlink r:id="rId70" w:history="1">
        <w:r w:rsidRPr="0004713E">
          <w:rPr>
            <w:rFonts w:ascii="Times New Roman" w:eastAsia="Times New Roman" w:hAnsi="Times New Roman" w:cs="Times New Roman"/>
            <w:color w:val="0000FF"/>
            <w:sz w:val="21"/>
            <w:szCs w:val="21"/>
            <w:u w:val="single"/>
            <w:lang w:eastAsia="ru-RU"/>
          </w:rPr>
          <w:t>приложению N 2.</w:t>
        </w:r>
      </w:hyperlink>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порядке принимает решение, предусмотренное </w:t>
      </w:r>
      <w:hyperlink r:id="rId71" w:history="1">
        <w:r w:rsidRPr="0004713E">
          <w:rPr>
            <w:rFonts w:ascii="Times New Roman" w:eastAsia="Times New Roman" w:hAnsi="Times New Roman" w:cs="Times New Roman"/>
            <w:color w:val="0000FF"/>
            <w:sz w:val="21"/>
            <w:szCs w:val="21"/>
            <w:u w:val="single"/>
            <w:lang w:eastAsia="ru-RU"/>
          </w:rPr>
          <w:t>абзацем седьмым пункта 7</w:t>
        </w:r>
      </w:hyperlink>
      <w:r w:rsidRPr="0004713E">
        <w:rPr>
          <w:rFonts w:ascii="Times New Roman" w:eastAsia="Times New Roman" w:hAnsi="Times New Roman" w:cs="Times New Roman"/>
          <w:sz w:val="21"/>
          <w:szCs w:val="21"/>
          <w:lang w:eastAsia="ru-RU"/>
        </w:rP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Постановлений Правительства РФ от 02.08.2007 </w:t>
      </w:r>
      <w:hyperlink r:id="rId72" w:history="1">
        <w:r w:rsidRPr="0004713E">
          <w:rPr>
            <w:rFonts w:ascii="Times New Roman" w:eastAsia="Times New Roman" w:hAnsi="Times New Roman" w:cs="Times New Roman"/>
            <w:color w:val="0000FF"/>
            <w:sz w:val="21"/>
            <w:szCs w:val="21"/>
            <w:u w:val="single"/>
            <w:lang w:eastAsia="ru-RU"/>
          </w:rPr>
          <w:t>N 494</w:t>
        </w:r>
      </w:hyperlink>
      <w:r w:rsidRPr="0004713E">
        <w:rPr>
          <w:rFonts w:ascii="Times New Roman" w:eastAsia="Times New Roman" w:hAnsi="Times New Roman" w:cs="Times New Roman"/>
          <w:color w:val="392C69"/>
          <w:sz w:val="21"/>
          <w:szCs w:val="21"/>
          <w:lang w:eastAsia="ru-RU"/>
        </w:rPr>
        <w:t xml:space="preserve">, от 25.03.2015 </w:t>
      </w:r>
      <w:hyperlink r:id="rId73" w:history="1">
        <w:r w:rsidRPr="0004713E">
          <w:rPr>
            <w:rFonts w:ascii="Times New Roman" w:eastAsia="Times New Roman" w:hAnsi="Times New Roman" w:cs="Times New Roman"/>
            <w:color w:val="0000FF"/>
            <w:sz w:val="21"/>
            <w:szCs w:val="21"/>
            <w:u w:val="single"/>
            <w:lang w:eastAsia="ru-RU"/>
          </w:rPr>
          <w:t>N 269</w:t>
        </w:r>
      </w:hyperlink>
      <w:r w:rsidRPr="0004713E">
        <w:rPr>
          <w:rFonts w:ascii="Times New Roman" w:eastAsia="Times New Roman" w:hAnsi="Times New Roman" w:cs="Times New Roman"/>
          <w:color w:val="392C69"/>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50. В случае признания многоквартирного дома аварийным и подлежащим сносу договоры найма и аренды жилых помещений расторгаются в соответствии с </w:t>
      </w:r>
      <w:hyperlink r:id="rId74" w:tooltip="Ссылка на список документов:&#10;&quot;Гражданский кодекс Российской Федерации (часть вторая)&quot; от 26.01.1996 N 14-ФЗ&#10;(ред. от 23.05.2016)&#10;-------------------- &#10;&quot;Жилищный кодекс Российской Федерации&quot; от 29.12.2004 N 188-ФЗ&#10;(ред. от 28.12.2016)&#10;(с изм. и доп., вступ. в силу с 01.01.2017)" w:history="1">
        <w:r w:rsidRPr="0004713E">
          <w:rPr>
            <w:rFonts w:ascii="Times New Roman" w:eastAsia="Times New Roman" w:hAnsi="Times New Roman" w:cs="Times New Roman"/>
            <w:color w:val="0000FF"/>
            <w:sz w:val="21"/>
            <w:szCs w:val="21"/>
            <w:u w:val="single"/>
            <w:lang w:eastAsia="ru-RU"/>
          </w:rPr>
          <w:t>законодательством</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75" w:history="1">
        <w:r w:rsidRPr="0004713E">
          <w:rPr>
            <w:rFonts w:ascii="Times New Roman" w:eastAsia="Times New Roman" w:hAnsi="Times New Roman" w:cs="Times New Roman"/>
            <w:color w:val="0000FF"/>
            <w:sz w:val="21"/>
            <w:szCs w:val="21"/>
            <w:u w:val="single"/>
            <w:lang w:eastAsia="ru-RU"/>
          </w:rPr>
          <w:t>законодательством</w:t>
        </w:r>
      </w:hyperlink>
      <w:r w:rsidRPr="0004713E">
        <w:rPr>
          <w:rFonts w:ascii="Times New Roman" w:eastAsia="Times New Roman" w:hAnsi="Times New Roman" w:cs="Times New Roman"/>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51. Комиссия в 5-дневный срок со дня принятия решения, предусмотренного </w:t>
      </w:r>
      <w:hyperlink r:id="rId76" w:history="1">
        <w:r w:rsidRPr="0004713E">
          <w:rPr>
            <w:rFonts w:ascii="Times New Roman" w:eastAsia="Times New Roman" w:hAnsi="Times New Roman" w:cs="Times New Roman"/>
            <w:color w:val="0000FF"/>
            <w:sz w:val="21"/>
            <w:szCs w:val="21"/>
            <w:u w:val="single"/>
            <w:lang w:eastAsia="ru-RU"/>
          </w:rPr>
          <w:t>пунктом 49</w:t>
        </w:r>
      </w:hyperlink>
      <w:r w:rsidRPr="0004713E">
        <w:rPr>
          <w:rFonts w:ascii="Times New Roman" w:eastAsia="Times New Roman" w:hAnsi="Times New Roman" w:cs="Times New Roman"/>
          <w:sz w:val="21"/>
          <w:szCs w:val="21"/>
          <w:lang w:eastAsia="ru-RU"/>
        </w:rP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w:t>
      </w:r>
      <w:r w:rsidRPr="0004713E">
        <w:rPr>
          <w:rFonts w:ascii="Times New Roman" w:eastAsia="Times New Roman" w:hAnsi="Times New Roman" w:cs="Times New Roman"/>
          <w:sz w:val="21"/>
          <w:szCs w:val="21"/>
          <w:lang w:eastAsia="ru-RU"/>
        </w:rPr>
        <w:lastRenderedPageBreak/>
        <w:t>государственного жилищного надзора (муниципального жилищного контроля) по месту нахождения такого помещения или дома.</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77"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08.04.2013 N 311)</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78" w:history="1">
        <w:r w:rsidRPr="0004713E">
          <w:rPr>
            <w:rFonts w:ascii="Times New Roman" w:eastAsia="Times New Roman" w:hAnsi="Times New Roman" w:cs="Times New Roman"/>
            <w:color w:val="0000FF"/>
            <w:sz w:val="21"/>
            <w:szCs w:val="21"/>
            <w:u w:val="single"/>
            <w:lang w:eastAsia="ru-RU"/>
          </w:rPr>
          <w:t>пунктом 36</w:t>
        </w:r>
      </w:hyperlink>
      <w:r w:rsidRPr="0004713E">
        <w:rPr>
          <w:rFonts w:ascii="Times New Roman" w:eastAsia="Times New Roman" w:hAnsi="Times New Roman" w:cs="Times New Roman"/>
          <w:sz w:val="21"/>
          <w:szCs w:val="21"/>
          <w:lang w:eastAsia="ru-RU"/>
        </w:rPr>
        <w:t xml:space="preserve"> настоящего Положения, решение, предусмотренное </w:t>
      </w:r>
      <w:hyperlink r:id="rId79"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Постановлений Правительства РФ от 02.08.2007 </w:t>
      </w:r>
      <w:hyperlink r:id="rId80" w:history="1">
        <w:r w:rsidRPr="0004713E">
          <w:rPr>
            <w:rFonts w:ascii="Times New Roman" w:eastAsia="Times New Roman" w:hAnsi="Times New Roman" w:cs="Times New Roman"/>
            <w:color w:val="0000FF"/>
            <w:sz w:val="21"/>
            <w:szCs w:val="21"/>
            <w:u w:val="single"/>
            <w:lang w:eastAsia="ru-RU"/>
          </w:rPr>
          <w:t>N 494</w:t>
        </w:r>
      </w:hyperlink>
      <w:r w:rsidRPr="0004713E">
        <w:rPr>
          <w:rFonts w:ascii="Times New Roman" w:eastAsia="Times New Roman" w:hAnsi="Times New Roman" w:cs="Times New Roman"/>
          <w:color w:val="392C69"/>
          <w:sz w:val="21"/>
          <w:szCs w:val="21"/>
          <w:lang w:eastAsia="ru-RU"/>
        </w:rPr>
        <w:t xml:space="preserve">, от 08.04.2013 </w:t>
      </w:r>
      <w:hyperlink r:id="rId81" w:history="1">
        <w:r w:rsidRPr="0004713E">
          <w:rPr>
            <w:rFonts w:ascii="Times New Roman" w:eastAsia="Times New Roman" w:hAnsi="Times New Roman" w:cs="Times New Roman"/>
            <w:color w:val="0000FF"/>
            <w:sz w:val="21"/>
            <w:szCs w:val="21"/>
            <w:u w:val="single"/>
            <w:lang w:eastAsia="ru-RU"/>
          </w:rPr>
          <w:t>N 311</w:t>
        </w:r>
      </w:hyperlink>
      <w:r w:rsidRPr="0004713E">
        <w:rPr>
          <w:rFonts w:ascii="Times New Roman" w:eastAsia="Times New Roman" w:hAnsi="Times New Roman" w:cs="Times New Roman"/>
          <w:color w:val="392C69"/>
          <w:sz w:val="21"/>
          <w:szCs w:val="21"/>
          <w:lang w:eastAsia="ru-RU"/>
        </w:rPr>
        <w:t xml:space="preserve">, от 25.03.2015 </w:t>
      </w:r>
      <w:hyperlink r:id="rId82" w:history="1">
        <w:r w:rsidRPr="0004713E">
          <w:rPr>
            <w:rFonts w:ascii="Times New Roman" w:eastAsia="Times New Roman" w:hAnsi="Times New Roman" w:cs="Times New Roman"/>
            <w:color w:val="0000FF"/>
            <w:sz w:val="21"/>
            <w:szCs w:val="21"/>
            <w:u w:val="single"/>
            <w:lang w:eastAsia="ru-RU"/>
          </w:rPr>
          <w:t>N 269</w:t>
        </w:r>
      </w:hyperlink>
      <w:r w:rsidRPr="0004713E">
        <w:rPr>
          <w:rFonts w:ascii="Times New Roman" w:eastAsia="Times New Roman" w:hAnsi="Times New Roman" w:cs="Times New Roman"/>
          <w:color w:val="392C69"/>
          <w:sz w:val="21"/>
          <w:szCs w:val="21"/>
          <w:lang w:eastAsia="ru-RU"/>
        </w:rPr>
        <w:t>)</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83"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(абзац введен </w:t>
      </w:r>
      <w:hyperlink r:id="rId84" w:history="1">
        <w:r w:rsidRPr="0004713E">
          <w:rPr>
            <w:rFonts w:ascii="Times New Roman" w:eastAsia="Times New Roman" w:hAnsi="Times New Roman" w:cs="Times New Roman"/>
            <w:color w:val="0000FF"/>
            <w:sz w:val="21"/>
            <w:szCs w:val="21"/>
            <w:u w:val="single"/>
            <w:lang w:eastAsia="ru-RU"/>
          </w:rPr>
          <w:t>Постановлением</w:t>
        </w:r>
      </w:hyperlink>
      <w:r w:rsidRPr="0004713E">
        <w:rPr>
          <w:rFonts w:ascii="Times New Roman" w:eastAsia="Times New Roman" w:hAnsi="Times New Roman" w:cs="Times New Roman"/>
          <w:color w:val="392C69"/>
          <w:sz w:val="21"/>
          <w:szCs w:val="21"/>
          <w:lang w:eastAsia="ru-RU"/>
        </w:rPr>
        <w:t xml:space="preserve"> Правительства РФ от 02.08.2016 N 746)</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r:id="rId85" w:history="1">
        <w:r w:rsidRPr="0004713E">
          <w:rPr>
            <w:rFonts w:ascii="Times New Roman" w:eastAsia="Times New Roman" w:hAnsi="Times New Roman" w:cs="Times New Roman"/>
            <w:color w:val="0000FF"/>
            <w:sz w:val="21"/>
            <w:szCs w:val="21"/>
            <w:u w:val="single"/>
            <w:lang w:eastAsia="ru-RU"/>
          </w:rPr>
          <w:t>пунктом 47</w:t>
        </w:r>
      </w:hyperlink>
      <w:r w:rsidRPr="0004713E">
        <w:rPr>
          <w:rFonts w:ascii="Times New Roman" w:eastAsia="Times New Roman" w:hAnsi="Times New Roman" w:cs="Times New Roman"/>
          <w:sz w:val="21"/>
          <w:szCs w:val="21"/>
          <w:lang w:eastAsia="ru-RU"/>
        </w:rPr>
        <w:t xml:space="preserve"> настоящего Положения, могут быть обжалованы заинтересованными лицами в судебном порядке.</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(п. 52 в ред. </w:t>
      </w:r>
      <w:hyperlink r:id="rId86"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25.03.2015 N 269)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V. Использование дополнительной информации</w:t>
      </w:r>
    </w:p>
    <w:p w:rsidR="0004713E" w:rsidRPr="0004713E" w:rsidRDefault="0004713E" w:rsidP="0004713E">
      <w:pPr>
        <w:spacing w:after="0" w:line="240" w:lineRule="auto"/>
        <w:jc w:val="center"/>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для принятия решения</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87" w:history="1">
        <w:r w:rsidRPr="0004713E">
          <w:rPr>
            <w:rFonts w:ascii="Times New Roman" w:eastAsia="Times New Roman" w:hAnsi="Times New Roman" w:cs="Times New Roman"/>
            <w:color w:val="0000FF"/>
            <w:sz w:val="21"/>
            <w:szCs w:val="21"/>
            <w:u w:val="single"/>
            <w:lang w:eastAsia="ru-RU"/>
          </w:rPr>
          <w:t>пункте 47</w:t>
        </w:r>
      </w:hyperlink>
      <w:r w:rsidRPr="0004713E">
        <w:rPr>
          <w:rFonts w:ascii="Times New Roman" w:eastAsia="Times New Roman" w:hAnsi="Times New Roman" w:cs="Times New Roman"/>
          <w:sz w:val="21"/>
          <w:szCs w:val="21"/>
          <w:lang w:eastAsia="ru-RU"/>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88" w:history="1">
        <w:r w:rsidRPr="0004713E">
          <w:rPr>
            <w:rFonts w:ascii="Times New Roman" w:eastAsia="Times New Roman" w:hAnsi="Times New Roman" w:cs="Times New Roman"/>
            <w:color w:val="0000FF"/>
            <w:sz w:val="21"/>
            <w:szCs w:val="21"/>
            <w:u w:val="single"/>
            <w:lang w:eastAsia="ru-RU"/>
          </w:rPr>
          <w:t>пунктом 20</w:t>
        </w:r>
      </w:hyperlink>
      <w:r w:rsidRPr="0004713E">
        <w:rPr>
          <w:rFonts w:ascii="Times New Roman" w:eastAsia="Times New Roman" w:hAnsi="Times New Roman" w:cs="Times New Roman"/>
          <w:sz w:val="21"/>
          <w:szCs w:val="21"/>
          <w:lang w:eastAsia="ru-RU"/>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89" w:history="1">
        <w:r w:rsidRPr="0004713E">
          <w:rPr>
            <w:rFonts w:ascii="Times New Roman" w:eastAsia="Times New Roman" w:hAnsi="Times New Roman" w:cs="Times New Roman"/>
            <w:color w:val="0000FF"/>
            <w:sz w:val="21"/>
            <w:szCs w:val="21"/>
            <w:u w:val="single"/>
            <w:lang w:eastAsia="ru-RU"/>
          </w:rPr>
          <w:t>приложению N 1</w:t>
        </w:r>
      </w:hyperlink>
      <w:r w:rsidRPr="0004713E">
        <w:rPr>
          <w:rFonts w:ascii="Times New Roman" w:eastAsia="Times New Roman" w:hAnsi="Times New Roman" w:cs="Times New Roman"/>
          <w:sz w:val="21"/>
          <w:szCs w:val="21"/>
          <w:lang w:eastAsia="ru-RU"/>
        </w:rP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w:t>
      </w:r>
      <w:r w:rsidRPr="0004713E">
        <w:rPr>
          <w:rFonts w:ascii="Times New Roman" w:eastAsia="Times New Roman" w:hAnsi="Times New Roman" w:cs="Times New Roman"/>
          <w:sz w:val="21"/>
          <w:szCs w:val="21"/>
          <w:lang w:eastAsia="ru-RU"/>
        </w:rPr>
        <w:lastRenderedPageBreak/>
        <w:t>Федерации или орган местного самоуправления, второй экземпляр заявителю (третий экземпляр остается в деле, сформированном комиссией).</w:t>
      </w:r>
    </w:p>
    <w:p w:rsidR="0004713E" w:rsidRPr="0004713E" w:rsidRDefault="0004713E" w:rsidP="0004713E">
      <w:pPr>
        <w:spacing w:after="0" w:line="312" w:lineRule="auto"/>
        <w:jc w:val="both"/>
        <w:rPr>
          <w:rFonts w:ascii="Times New Roman" w:eastAsia="Times New Roman" w:hAnsi="Times New Roman" w:cs="Times New Roman"/>
          <w:color w:val="392C69"/>
          <w:sz w:val="21"/>
          <w:szCs w:val="21"/>
          <w:lang w:eastAsia="ru-RU"/>
        </w:rPr>
      </w:pPr>
      <w:r w:rsidRPr="0004713E">
        <w:rPr>
          <w:rFonts w:ascii="Times New Roman" w:eastAsia="Times New Roman" w:hAnsi="Times New Roman" w:cs="Times New Roman"/>
          <w:color w:val="392C69"/>
          <w:sz w:val="21"/>
          <w:szCs w:val="21"/>
          <w:lang w:eastAsia="ru-RU"/>
        </w:rPr>
        <w:t xml:space="preserve">(в ред. </w:t>
      </w:r>
      <w:hyperlink r:id="rId90" w:history="1">
        <w:r w:rsidRPr="0004713E">
          <w:rPr>
            <w:rFonts w:ascii="Times New Roman" w:eastAsia="Times New Roman" w:hAnsi="Times New Roman" w:cs="Times New Roman"/>
            <w:color w:val="0000FF"/>
            <w:sz w:val="21"/>
            <w:szCs w:val="21"/>
            <w:u w:val="single"/>
            <w:lang w:eastAsia="ru-RU"/>
          </w:rPr>
          <w:t>Постановления</w:t>
        </w:r>
      </w:hyperlink>
      <w:r w:rsidRPr="0004713E">
        <w:rPr>
          <w:rFonts w:ascii="Times New Roman" w:eastAsia="Times New Roman" w:hAnsi="Times New Roman" w:cs="Times New Roman"/>
          <w:color w:val="392C69"/>
          <w:sz w:val="21"/>
          <w:szCs w:val="21"/>
          <w:lang w:eastAsia="ru-RU"/>
        </w:rPr>
        <w:t xml:space="preserve"> Правительства РФ от 09.07.2016 N 649)</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ind w:firstLine="547"/>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Приложение N 1</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к Положению о признании помещения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жилым помещением, жилого помещения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непригодным для проживания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и многоквартирного дома аварийным</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и подлежащим сносу, утвержденному</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Постановлением Правительства</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Российской Федерации</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от 28 января 2006 г. N 47</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Заключение</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об оценке соответствия помещения (многоквартирного дома)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требованиям, установленным в Положении о признании помещения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жилым помещением, жилого помещения непригодным для проживания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и многоквартирного дома аварийным и подлежащим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сносу или реконструкции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N ________________________ 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(дата)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(месторасположение помещения, в том числе наименования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населенного пункта и улицы, номера дома и квартиры)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Межведомственная            комиссия,              назначенная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(кем назначена, наименование федерального органа исполнительной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власти, органа исполнительной власти субъекта Российской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Федерации, органа местного самоуправления, дата, номер решения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 созыве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в составе председателя 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членов комиссии 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при участии приглашенных экспертов 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приглашенного собственника помещения или уполномоченного им лица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по результатам рассмотренных документов 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(приводится перечень документов)</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на  основании акта межведомственной комиссии, составленного по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lastRenderedPageBreak/>
        <w:t>результатам обследования, 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(приводится заключение, взятое из акта обследования (в случае</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проведения обследования), или указывается, что на основании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решения межведомственной комиссии обследование не проводилось)</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приняла заключение о 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(приводится обоснование принятого межведомственной комиссией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заключения об оценке соответствия помещения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(многоквартирного дома) требованиям, установленным в Положении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 признании помещения жилым помещением, жилого помещения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непригодным для проживания и многоквартирного дома аварийным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и подлежащим сносу или реконструкции)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Приложение к заключению:</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а) перечень рассмотренных документов;</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б) акт обследования помещения (в случае проведения обследования);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в) перечень   других   материалов,   запрошенных  межведомственной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комиссией;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г) особое мнение членов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Председатель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Члены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spacing w:after="0" w:line="312" w:lineRule="auto"/>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12" w:lineRule="auto"/>
        <w:jc w:val="both"/>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Приложение N 2</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к Положению о признании помещения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жилым помещением, жилого помещения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непригодным для проживания</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и многоквартирного дома аварийным</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и подлежащим сносу, утвержденному</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Постановлением Правительства</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Российской Федерации</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от 28 января 2006 г. N 47</w:t>
      </w:r>
    </w:p>
    <w:p w:rsidR="0004713E" w:rsidRPr="0004713E" w:rsidRDefault="0004713E" w:rsidP="0004713E">
      <w:pPr>
        <w:spacing w:after="0" w:line="360" w:lineRule="auto"/>
        <w:jc w:val="right"/>
        <w:rPr>
          <w:rFonts w:ascii="Times New Roman" w:eastAsia="Times New Roman" w:hAnsi="Times New Roman" w:cs="Times New Roman"/>
          <w:sz w:val="21"/>
          <w:szCs w:val="21"/>
          <w:lang w:eastAsia="ru-RU"/>
        </w:rPr>
      </w:pPr>
      <w:r w:rsidRPr="0004713E">
        <w:rPr>
          <w:rFonts w:ascii="Times New Roman" w:eastAsia="Times New Roman" w:hAnsi="Times New Roman" w:cs="Times New Roman"/>
          <w:sz w:val="21"/>
          <w:szCs w:val="21"/>
          <w:lang w:eastAsia="ru-RU"/>
        </w:rPr>
        <w:t> </w:t>
      </w:r>
    </w:p>
    <w:p w:rsidR="0004713E" w:rsidRPr="0004713E" w:rsidRDefault="0004713E" w:rsidP="0004713E">
      <w:pPr>
        <w:spacing w:after="0" w:line="240" w:lineRule="auto"/>
        <w:rPr>
          <w:rFonts w:ascii="Times New Roman" w:eastAsia="Times New Roman" w:hAnsi="Times New Roman" w:cs="Times New Roman"/>
          <w:color w:val="000000"/>
          <w:sz w:val="21"/>
          <w:szCs w:val="21"/>
          <w:lang w:eastAsia="ru-RU"/>
        </w:rPr>
      </w:pPr>
      <w:r w:rsidRPr="0004713E">
        <w:rPr>
          <w:rFonts w:ascii="Times New Roman" w:eastAsia="Times New Roman" w:hAnsi="Times New Roman" w:cs="Times New Roman"/>
          <w:color w:val="000000"/>
          <w:sz w:val="21"/>
          <w:szCs w:val="21"/>
          <w:lang w:eastAsia="ru-RU"/>
        </w:rPr>
        <w:t xml:space="preserve">См. данную </w:t>
      </w:r>
      <w:hyperlink r:id="rId91" w:tgtFrame="_blank" w:history="1">
        <w:r w:rsidRPr="0004713E">
          <w:rPr>
            <w:rFonts w:ascii="Times New Roman" w:eastAsia="Times New Roman" w:hAnsi="Times New Roman" w:cs="Times New Roman"/>
            <w:color w:val="0000FF"/>
            <w:sz w:val="21"/>
            <w:szCs w:val="21"/>
            <w:u w:val="single"/>
            <w:lang w:eastAsia="ru-RU"/>
          </w:rPr>
          <w:t>форму</w:t>
        </w:r>
      </w:hyperlink>
      <w:r w:rsidRPr="0004713E">
        <w:rPr>
          <w:rFonts w:ascii="Times New Roman" w:eastAsia="Times New Roman" w:hAnsi="Times New Roman" w:cs="Times New Roman"/>
          <w:color w:val="000000"/>
          <w:sz w:val="21"/>
          <w:szCs w:val="21"/>
          <w:lang w:eastAsia="ru-RU"/>
        </w:rPr>
        <w:t xml:space="preserve"> в MS-Word.</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АКТ</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обследования помещения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N ________________________ 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lastRenderedPageBreak/>
        <w:t xml:space="preserve">                                           (дата)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(месторасположение помещения, в том числе наименования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населенного пункта и улицы, номера дома и квартиры)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Межведомственная            комиссия,              назначенная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(кем назначена, наименование федерального органа исполнительной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власти, органа исполнительной власти субъекта Российской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Федерации, органа местного самоуправления, дата, номер решения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 созыве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в составе председателя 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членов комиссии 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при участии приглашенных экспертов 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приглашенного собственника помещения или уполномоченного им лица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(ф.и.о., занимаемая должность и место работы)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произвела обследование помещения по заявлению 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(реквизиты заявителя: ф.и.о. и адрес - для физического лица,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наименование организации и занимаемая должность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для юридического лица)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и составила настоящий акт обследования помещения 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(адрес, принадлежность помещения, кадастровый номер, год ввода</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в эксплуатацию)</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Краткое описание состояния жилого помещения, инженерных систем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здания,   оборудования   и   механизмов   и   прилегающей к зданию</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территории 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Сведения   о   несоответствиях    установленным    требованиям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с        указанием фактических   значений показателя или описанием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конкретного несоответствия 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Оценка результатов проведенного   инструментального контроля 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других видов контроля и исследований 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(кем проведен контроль (испытание), по каким показателям, какие</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фактические значения получены)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Рекомендации  межведомственной комиссии и  предлагаемые  меры,</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которые   необходимо   принять   для обеспечения  безопасности или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создания нормальных условий для постоянного проживания 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Заключение    межведомственной    комиссии    по   результатам</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обследования помещения 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lastRenderedPageBreak/>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_________________________________________________________________.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Приложение к акту:</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а) результаты инструментального контроля;</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б) результаты лабораторных испытаний;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в) результаты исследований;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г) заключения       экспертов     проектно-изыскательских    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специализированных организаций;</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д) другие материалы по решению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Председатель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Члены межведомственной комиссии</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_____________________         ________________________________</w:t>
      </w:r>
    </w:p>
    <w:p w:rsidR="0004713E" w:rsidRPr="0004713E" w:rsidRDefault="0004713E" w:rsidP="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4713E">
        <w:rPr>
          <w:rFonts w:ascii="Courier New" w:eastAsia="Times New Roman" w:hAnsi="Courier New" w:cs="Courier New"/>
          <w:sz w:val="20"/>
          <w:szCs w:val="20"/>
          <w:lang w:eastAsia="ru-RU"/>
        </w:rPr>
        <w:t xml:space="preserve">         (подпись)                           (ф.и.о.)</w:t>
      </w:r>
    </w:p>
    <w:p w:rsidR="006230CD" w:rsidRDefault="006230CD"/>
    <w:sectPr w:rsidR="00623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12"/>
    <w:rsid w:val="0004713E"/>
    <w:rsid w:val="00232612"/>
    <w:rsid w:val="00623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CA1E-CC21-42AF-82CC-DFF17678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7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713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713E"/>
  </w:style>
  <w:style w:type="character" w:styleId="a3">
    <w:name w:val="Hyperlink"/>
    <w:basedOn w:val="a0"/>
    <w:uiPriority w:val="99"/>
    <w:semiHidden/>
    <w:unhideWhenUsed/>
    <w:rsid w:val="0004713E"/>
    <w:rPr>
      <w:strike w:val="0"/>
      <w:dstrike w:val="0"/>
      <w:color w:val="000000"/>
      <w:u w:val="none"/>
      <w:effect w:val="none"/>
    </w:rPr>
  </w:style>
  <w:style w:type="character" w:styleId="a4">
    <w:name w:val="FollowedHyperlink"/>
    <w:basedOn w:val="a0"/>
    <w:uiPriority w:val="99"/>
    <w:semiHidden/>
    <w:unhideWhenUsed/>
    <w:rsid w:val="0004713E"/>
    <w:rPr>
      <w:strike w:val="0"/>
      <w:dstrike w:val="0"/>
      <w:color w:val="000000"/>
      <w:u w:val="none"/>
      <w:effect w:val="none"/>
    </w:rPr>
  </w:style>
  <w:style w:type="paragraph" w:styleId="HTML">
    <w:name w:val="HTML Preformatted"/>
    <w:basedOn w:val="a"/>
    <w:link w:val="HTML0"/>
    <w:uiPriority w:val="99"/>
    <w:semiHidden/>
    <w:unhideWhenUsed/>
    <w:rsid w:val="00047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713E"/>
    <w:rPr>
      <w:rFonts w:ascii="Courier New" w:eastAsia="Times New Roman" w:hAnsi="Courier New" w:cs="Courier New"/>
      <w:sz w:val="20"/>
      <w:szCs w:val="20"/>
      <w:lang w:eastAsia="ru-RU"/>
    </w:rPr>
  </w:style>
  <w:style w:type="paragraph" w:customStyle="1" w:styleId="ellipsis">
    <w:name w:val="ellipsis"/>
    <w:basedOn w:val="a"/>
    <w:rsid w:val="0004713E"/>
    <w:pPr>
      <w:spacing w:after="100" w:afterAutospacing="1" w:line="305" w:lineRule="atLeast"/>
    </w:pPr>
    <w:rPr>
      <w:rFonts w:ascii="Times New Roman" w:eastAsia="Times New Roman" w:hAnsi="Times New Roman" w:cs="Times New Roman"/>
      <w:sz w:val="24"/>
      <w:szCs w:val="24"/>
      <w:lang w:eastAsia="ru-RU"/>
    </w:rPr>
  </w:style>
  <w:style w:type="paragraph" w:customStyle="1" w:styleId="top">
    <w:name w:val="top"/>
    <w:basedOn w:val="a"/>
    <w:rsid w:val="0004713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0471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iangledown">
    <w:name w:val="triangledown"/>
    <w:basedOn w:val="a"/>
    <w:rsid w:val="0004713E"/>
    <w:pPr>
      <w:spacing w:after="100" w:afterAutospacing="1" w:line="240" w:lineRule="auto"/>
    </w:pPr>
    <w:rPr>
      <w:rFonts w:ascii="Times New Roman" w:eastAsia="Times New Roman" w:hAnsi="Times New Roman" w:cs="Times New Roman"/>
      <w:sz w:val="24"/>
      <w:szCs w:val="24"/>
      <w:lang w:eastAsia="ru-RU"/>
    </w:rPr>
  </w:style>
  <w:style w:type="paragraph" w:customStyle="1" w:styleId="triangleright">
    <w:name w:val="triangleright"/>
    <w:basedOn w:val="a"/>
    <w:rsid w:val="0004713E"/>
    <w:pPr>
      <w:spacing w:after="100" w:afterAutospacing="1"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04713E"/>
    <w:pPr>
      <w:spacing w:before="100" w:beforeAutospacing="1" w:after="100" w:afterAutospacing="1" w:line="240" w:lineRule="auto"/>
    </w:pPr>
    <w:rPr>
      <w:rFonts w:ascii="Times New Roman" w:eastAsia="Times New Roman" w:hAnsi="Times New Roman" w:cs="Times New Roman"/>
      <w:color w:val="B6B6B6"/>
      <w:sz w:val="24"/>
      <w:szCs w:val="24"/>
      <w:lang w:eastAsia="ru-RU"/>
    </w:rPr>
  </w:style>
  <w:style w:type="paragraph" w:customStyle="1" w:styleId="contextmenucontainer">
    <w:name w:val="contextmenucontainer"/>
    <w:basedOn w:val="a"/>
    <w:rsid w:val="0004713E"/>
    <w:pPr>
      <w:pBdr>
        <w:top w:val="single" w:sz="6" w:space="3" w:color="B3B0A4"/>
        <w:left w:val="single" w:sz="6" w:space="0" w:color="B3B0A4"/>
        <w:bottom w:val="single" w:sz="6" w:space="3" w:color="B3B0A4"/>
        <w:right w:val="single" w:sz="6" w:space="0" w:color="B3B0A4"/>
      </w:pBdr>
      <w:shd w:val="clear" w:color="auto" w:fill="FFFFFF"/>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dialogframe">
    <w:name w:val="dialogfram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
    <w:name w:val="dialog"/>
    <w:basedOn w:val="a"/>
    <w:rsid w:val="0004713E"/>
    <w:pPr>
      <w:shd w:val="clear" w:color="auto" w:fill="B3B0A4"/>
      <w:spacing w:after="0" w:line="240" w:lineRule="auto"/>
    </w:pPr>
    <w:rPr>
      <w:rFonts w:ascii="Times New Roman" w:eastAsia="Times New Roman" w:hAnsi="Times New Roman" w:cs="Times New Roman"/>
      <w:color w:val="000000"/>
      <w:sz w:val="24"/>
      <w:szCs w:val="24"/>
      <w:lang w:eastAsia="ru-RU"/>
    </w:rPr>
  </w:style>
  <w:style w:type="paragraph" w:customStyle="1" w:styleId="multilist">
    <w:name w:val="multilis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lledit">
    <w:name w:val="spelledit"/>
    <w:basedOn w:val="a"/>
    <w:rsid w:val="0004713E"/>
    <w:pPr>
      <w:shd w:val="clear" w:color="auto" w:fill="FFFFFF"/>
      <w:spacing w:before="100" w:beforeAutospacing="1" w:after="100" w:afterAutospacing="1" w:line="305" w:lineRule="atLeast"/>
    </w:pPr>
    <w:rPr>
      <w:rFonts w:ascii="Times New Roman" w:eastAsia="Times New Roman" w:hAnsi="Times New Roman" w:cs="Times New Roman"/>
      <w:sz w:val="24"/>
      <w:szCs w:val="24"/>
      <w:lang w:eastAsia="ru-RU"/>
    </w:rPr>
  </w:style>
  <w:style w:type="paragraph" w:customStyle="1" w:styleId="spellwindow">
    <w:name w:val="spellwindow"/>
    <w:basedOn w:val="a"/>
    <w:rsid w:val="0004713E"/>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04713E"/>
    <w:pPr>
      <w:pBdr>
        <w:top w:val="single" w:sz="6" w:space="0" w:color="B3B0A4"/>
        <w:left w:val="single" w:sz="6" w:space="0" w:color="B3B0A4"/>
        <w:bottom w:val="single" w:sz="6" w:space="0" w:color="B3B0A4"/>
        <w:right w:val="single" w:sz="6" w:space="0" w:color="B3B0A4"/>
      </w:pBdr>
      <w:shd w:val="clear" w:color="auto" w:fill="FFFFFF"/>
      <w:spacing w:before="100" w:beforeAutospacing="1" w:after="100" w:afterAutospacing="1" w:line="305" w:lineRule="atLeast"/>
    </w:pPr>
    <w:rPr>
      <w:rFonts w:ascii="Times New Roman" w:eastAsia="Times New Roman" w:hAnsi="Times New Roman" w:cs="Times New Roman"/>
      <w:sz w:val="24"/>
      <w:szCs w:val="24"/>
      <w:lang w:eastAsia="ru-RU"/>
    </w:rPr>
  </w:style>
  <w:style w:type="paragraph" w:customStyle="1" w:styleId="spellbuttons">
    <w:name w:val="spellbuttons"/>
    <w:basedOn w:val="a"/>
    <w:rsid w:val="0004713E"/>
    <w:pPr>
      <w:spacing w:before="105" w:after="105" w:line="240" w:lineRule="auto"/>
      <w:ind w:left="105" w:right="105"/>
      <w:jc w:val="center"/>
    </w:pPr>
    <w:rPr>
      <w:rFonts w:ascii="Times New Roman" w:eastAsia="Times New Roman" w:hAnsi="Times New Roman" w:cs="Times New Roman"/>
      <w:sz w:val="24"/>
      <w:szCs w:val="24"/>
      <w:lang w:eastAsia="ru-RU"/>
    </w:rPr>
  </w:style>
  <w:style w:type="paragraph" w:customStyle="1" w:styleId="wrongword">
    <w:name w:val="wrongword"/>
    <w:basedOn w:val="a"/>
    <w:rsid w:val="0004713E"/>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wrongspell">
    <w:name w:val="wrongspell"/>
    <w:basedOn w:val="a"/>
    <w:rsid w:val="0004713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splitterhelper">
    <w:name w:val="splitterhelper"/>
    <w:basedOn w:val="a"/>
    <w:rsid w:val="0004713E"/>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plitteroverlay">
    <w:name w:val="splitteroverlay"/>
    <w:basedOn w:val="a"/>
    <w:rsid w:val="0004713E"/>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ptoolbar">
    <w:name w:val="toptoolbar"/>
    <w:basedOn w:val="a"/>
    <w:rsid w:val="0004713E"/>
    <w:pPr>
      <w:pBdr>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
    <w:name w:val="maintoolbar"/>
    <w:basedOn w:val="a"/>
    <w:rsid w:val="0004713E"/>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line">
    <w:name w:val="maintoolbarline"/>
    <w:basedOn w:val="a"/>
    <w:rsid w:val="0004713E"/>
    <w:pPr>
      <w:pBdr>
        <w:bottom w:val="single" w:sz="6" w:space="0" w:color="B4B4B4"/>
      </w:pBd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constooltip">
    <w:name w:val="constooltip"/>
    <w:basedOn w:val="a"/>
    <w:rsid w:val="0004713E"/>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con">
    <w:name w:val="icon"/>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nobr">
    <w:name w:val="nob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kword">
    <w:name w:val="breakword"/>
    <w:basedOn w:val="a"/>
    <w:rsid w:val="0004713E"/>
    <w:pPr>
      <w:wordWrap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ellipsismain">
    <w:name w:val="ellipsismai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prop">
    <w:name w:val="ellipsisprop"/>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
    <w:name w:val="ellipsisrealen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tn">
    <w:name w:val="closebt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container">
    <w:name w:val="clearcontain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cer">
    <w:name w:val="spac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arrow">
    <w:name w:val="menuarrow"/>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
    <w:name w:val="contextmenuitem"/>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
    <w:name w:val="contextmenuico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
    <w:name w:val="close-16"/>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
    <w:name w:val="rcc"/>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bar">
    <w:name w:val="toolba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anch">
    <w:name w:val="branch"/>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op">
    <w:name w:val="tr_op"/>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
    <w:name w:val="tr_c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
    <w:name w:val="listpanecontent&gt;div"/>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
    <w:name w:val="clos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
    <w:name w:val="budge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et">
    <w:name w:val="interne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logo">
    <w:name w:val="budgetlogo"/>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
    <w:name w:val="star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
    <w:name w:val="help"/>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
    <w:name w:val="exper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
    <w:name w:val="servic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
    <w:name w:val="exi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font">
    <w:name w:val="changefo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date">
    <w:name w:val="reddat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
    <w:name w:val="bmf"/>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c">
    <w:name w:val="bmfc"/>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bmcomment">
    <w:name w:val="docbmcomme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
    <w:name w:val="h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k">
    <w:name w:val="blk"/>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
    <w:name w:val="secon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normal-16">
    <w:name w:val="clearnormal-16"/>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
    <w:name w:val="autocomplet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t">
    <w:name w:val="fla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able">
    <w:name w:val="disabl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
    <w:name w:val="listpaneconte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type">
    <w:name w:val="filtertyp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
    <w:name w:val="form"/>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
    <w:name w:val="showvariants"/>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ed">
    <w:name w:val="graye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
    <w:name w:val="checke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
    <w:name w:val="busy"/>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d">
    <w:name w:val="k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ontainer">
    <w:name w:val="iconcontain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
    <w:name w:val="buttoncontain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text">
    <w:name w:val="fulltex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hertext">
    <w:name w:val="othertex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ine">
    <w:name w:val="ilin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
    <w:name w:val="elin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
    <w:name w:val="backref"/>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
    <w:name w:val="diff"/>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del">
    <w:name w:val="diff_de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mod">
    <w:name w:val="diff_mo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ins">
    <w:name w:val="diff_ins"/>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selected">
    <w:name w:val="diff_selected"/>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
    <w:name w:val="overlay"/>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
    <w:name w:val="pag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text">
    <w:name w:val="errortex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tn">
    <w:name w:val="title_bt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bannerstbl">
    <w:name w:val="bigbannerstb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info">
    <w:name w:val="bottominfo"/>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
    <w:name w:val="pageconte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
    <w:name w:val="bann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0">
    <w:name w:val="i_0"/>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
    <w:name w:val="i_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
    <w:name w:val="i_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
    <w:name w:val="pointe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active">
    <w:name w:val="pointer_activ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in">
    <w:name w:val="pointer_i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xt">
    <w:name w:val="notex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block">
    <w:name w:val="docorderblock"/>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text">
    <w:name w:val="docordertex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lock">
    <w:name w:val="titleblock"/>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btn">
    <w:name w:val="docorderbtn"/>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
    <w:name w:val="pagetitl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one2">
    <w:name w:val="zone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bar">
    <w:name w:val="contentsbar"/>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table">
    <w:name w:val="pagetitletabl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hint">
    <w:name w:val="searchhin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ldall">
    <w:name w:val="foldal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ldall">
    <w:name w:val="unfoldal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
    <w:name w:val="f"/>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row">
    <w:name w:val="contentsrow"/>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itle">
    <w:name w:val="doctitl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esse">
    <w:name w:val="seeesse"/>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rning-16">
    <w:name w:val="warning-16"/>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ionnamesel">
    <w:name w:val="editionnamesel"/>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v">
    <w:name w:val="c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v">
    <w:name w:val="u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v">
    <w:name w:val="x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v">
    <w:name w:val="j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hv">
    <w:name w:val="h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hp">
    <w:name w:val="h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hj">
    <w:name w:val="h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
    <w:name w:val="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p">
    <w:name w:val="c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j">
    <w:name w:val="c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v">
    <w:name w:val="l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p">
    <w:name w:val="l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lj">
    <w:name w:val="l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v">
    <w:name w:val="r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p">
    <w:name w:val="r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j">
    <w:name w:val="r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p">
    <w:name w:val="u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j">
    <w:name w:val="u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niv">
    <w:name w:val="univ"/>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nip">
    <w:name w:val="unip"/>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nij">
    <w:name w:val="unij"/>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dv">
    <w:name w:val="dv"/>
    <w:basedOn w:val="a"/>
    <w:rsid w:val="000471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basedOn w:val="a0"/>
    <w:rsid w:val="0004713E"/>
    <w:rPr>
      <w:vanish w:val="0"/>
      <w:webHidden w:val="0"/>
      <w:specVanish w:val="0"/>
    </w:rPr>
  </w:style>
  <w:style w:type="character" w:customStyle="1" w:styleId="typed">
    <w:name w:val="typed"/>
    <w:basedOn w:val="a0"/>
    <w:rsid w:val="0004713E"/>
  </w:style>
  <w:style w:type="character" w:customStyle="1" w:styleId="ep">
    <w:name w:val="ep"/>
    <w:basedOn w:val="a0"/>
    <w:rsid w:val="0004713E"/>
  </w:style>
  <w:style w:type="character" w:customStyle="1" w:styleId="epm">
    <w:name w:val="epm"/>
    <w:basedOn w:val="a0"/>
    <w:rsid w:val="0004713E"/>
  </w:style>
  <w:style w:type="character" w:customStyle="1" w:styleId="f1">
    <w:name w:val="f1"/>
    <w:basedOn w:val="a0"/>
    <w:rsid w:val="0004713E"/>
  </w:style>
  <w:style w:type="paragraph" w:customStyle="1" w:styleId="ellipsismain1">
    <w:name w:val="ellipsismain1"/>
    <w:basedOn w:val="a"/>
    <w:rsid w:val="0004713E"/>
    <w:pPr>
      <w:spacing w:before="100" w:beforeAutospacing="1" w:after="100" w:afterAutospacing="1" w:line="240" w:lineRule="auto"/>
      <w:ind w:left="-15"/>
    </w:pPr>
    <w:rPr>
      <w:rFonts w:ascii="Times New Roman" w:eastAsia="Times New Roman" w:hAnsi="Times New Roman" w:cs="Times New Roman"/>
      <w:sz w:val="24"/>
      <w:szCs w:val="24"/>
      <w:lang w:eastAsia="ru-RU"/>
    </w:rPr>
  </w:style>
  <w:style w:type="paragraph" w:customStyle="1" w:styleId="ellipsisprop1">
    <w:name w:val="ellipsisprop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1">
    <w:name w:val="ellipsisrealend1"/>
    <w:basedOn w:val="a"/>
    <w:rsid w:val="0004713E"/>
    <w:pPr>
      <w:spacing w:before="100" w:beforeAutospacing="1" w:after="100" w:afterAutospacing="1" w:line="240" w:lineRule="auto"/>
      <w:ind w:left="-360" w:right="15"/>
    </w:pPr>
    <w:rPr>
      <w:rFonts w:ascii="Times New Roman" w:eastAsia="Times New Roman" w:hAnsi="Times New Roman" w:cs="Times New Roman"/>
      <w:sz w:val="24"/>
      <w:szCs w:val="24"/>
      <w:lang w:eastAsia="ru-RU"/>
    </w:rPr>
  </w:style>
  <w:style w:type="paragraph" w:customStyle="1" w:styleId="i10">
    <w:name w:val="i1"/>
    <w:basedOn w:val="a"/>
    <w:rsid w:val="0004713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b1">
    <w:name w:val="b1"/>
    <w:basedOn w:val="a"/>
    <w:rsid w:val="000471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hl1">
    <w:name w:val="hl1"/>
    <w:basedOn w:val="a"/>
    <w:rsid w:val="0004713E"/>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busy1">
    <w:name w:val="busy1"/>
    <w:basedOn w:val="a"/>
    <w:rsid w:val="0004713E"/>
    <w:pPr>
      <w:spacing w:after="0" w:line="240" w:lineRule="auto"/>
    </w:pPr>
    <w:rPr>
      <w:rFonts w:ascii="Times New Roman" w:eastAsia="Times New Roman" w:hAnsi="Times New Roman" w:cs="Times New Roman"/>
      <w:sz w:val="24"/>
      <w:szCs w:val="24"/>
      <w:lang w:eastAsia="ru-RU"/>
    </w:rPr>
  </w:style>
  <w:style w:type="paragraph" w:customStyle="1" w:styleId="closebtn1">
    <w:name w:val="closebtn1"/>
    <w:basedOn w:val="a"/>
    <w:rsid w:val="0004713E"/>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second1">
    <w:name w:val="second1"/>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learcontainer1">
    <w:name w:val="clearcontainer1"/>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learnormal-161">
    <w:name w:val="clearnormal-161"/>
    <w:basedOn w:val="a"/>
    <w:rsid w:val="0004713E"/>
    <w:pPr>
      <w:spacing w:after="100" w:afterAutospacing="1" w:line="240" w:lineRule="auto"/>
    </w:pPr>
    <w:rPr>
      <w:rFonts w:ascii="Times New Roman" w:eastAsia="Times New Roman" w:hAnsi="Times New Roman" w:cs="Times New Roman"/>
      <w:sz w:val="24"/>
      <w:szCs w:val="24"/>
      <w:lang w:eastAsia="ru-RU"/>
    </w:rPr>
  </w:style>
  <w:style w:type="paragraph" w:customStyle="1" w:styleId="clearnormal-162">
    <w:name w:val="clearnormal-162"/>
    <w:basedOn w:val="a"/>
    <w:rsid w:val="0004713E"/>
    <w:pPr>
      <w:spacing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04713E"/>
    <w:pPr>
      <w:pBdr>
        <w:top w:val="single" w:sz="2" w:space="0" w:color="auto"/>
        <w:left w:val="single" w:sz="48" w:space="0" w:color="auto"/>
        <w:bottom w:val="single" w:sz="48"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1">
    <w:name w:val="selected1"/>
    <w:basedOn w:val="a"/>
    <w:rsid w:val="0004713E"/>
    <w:pPr>
      <w:shd w:val="clear" w:color="auto" w:fill="E9E7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pacer1">
    <w:name w:val="spacer1"/>
    <w:basedOn w:val="a"/>
    <w:rsid w:val="0004713E"/>
    <w:pPr>
      <w:pBdr>
        <w:top w:val="single" w:sz="6" w:space="0" w:color="CAC9C2"/>
      </w:pBdr>
      <w:spacing w:before="30" w:after="100" w:afterAutospacing="1" w:line="240" w:lineRule="auto"/>
      <w:ind w:left="122"/>
    </w:pPr>
    <w:rPr>
      <w:rFonts w:ascii="Times New Roman" w:eastAsia="Times New Roman" w:hAnsi="Times New Roman" w:cs="Times New Roman"/>
      <w:sz w:val="2"/>
      <w:szCs w:val="2"/>
      <w:lang w:eastAsia="ru-RU"/>
    </w:rPr>
  </w:style>
  <w:style w:type="paragraph" w:customStyle="1" w:styleId="menuarrow1">
    <w:name w:val="menuarrow1"/>
    <w:basedOn w:val="a"/>
    <w:rsid w:val="0004713E"/>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contextmenuitem1">
    <w:name w:val="contextmenuitem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1">
    <w:name w:val="contextmenuicon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1">
    <w:name w:val="close-16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1">
    <w:name w:val="dialog1"/>
    <w:basedOn w:val="a"/>
    <w:rsid w:val="0004713E"/>
    <w:pPr>
      <w:shd w:val="clear" w:color="auto" w:fill="B3B0A4"/>
      <w:spacing w:after="0" w:line="240" w:lineRule="auto"/>
    </w:pPr>
    <w:rPr>
      <w:rFonts w:ascii="Times New Roman" w:eastAsia="Times New Roman" w:hAnsi="Times New Roman" w:cs="Times New Roman"/>
      <w:color w:val="000000"/>
      <w:sz w:val="18"/>
      <w:szCs w:val="18"/>
      <w:lang w:eastAsia="ru-RU"/>
    </w:rPr>
  </w:style>
  <w:style w:type="paragraph" w:customStyle="1" w:styleId="body1">
    <w:name w:val="body1"/>
    <w:basedOn w:val="a"/>
    <w:rsid w:val="0004713E"/>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04713E"/>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1">
    <w:name w:val="main1"/>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cc1">
    <w:name w:val="rcc1"/>
    <w:basedOn w:val="a"/>
    <w:rsid w:val="0004713E"/>
    <w:pPr>
      <w:pBdr>
        <w:left w:val="single" w:sz="6" w:space="0" w:color="848071"/>
        <w:right w:val="single" w:sz="6" w:space="0" w:color="84807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4713E"/>
    <w:pPr>
      <w:shd w:val="clear" w:color="auto" w:fill="FFCC66"/>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styleId="a6">
    <w:name w:val="Normal (Web)"/>
    <w:basedOn w:val="a"/>
    <w:uiPriority w:val="99"/>
    <w:semiHidden/>
    <w:unhideWhenUsed/>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type1">
    <w:name w:val="filtertype1"/>
    <w:basedOn w:val="a"/>
    <w:rsid w:val="0004713E"/>
    <w:pPr>
      <w:spacing w:before="100" w:beforeAutospacing="1" w:after="100" w:afterAutospacing="1" w:line="240" w:lineRule="auto"/>
      <w:textAlignment w:val="center"/>
    </w:pPr>
    <w:rPr>
      <w:rFonts w:ascii="Times New Roman" w:eastAsia="Times New Roman" w:hAnsi="Times New Roman" w:cs="Times New Roman"/>
      <w:vanish/>
      <w:sz w:val="24"/>
      <w:szCs w:val="24"/>
      <w:lang w:eastAsia="ru-RU"/>
    </w:rPr>
  </w:style>
  <w:style w:type="paragraph" w:customStyle="1" w:styleId="form1">
    <w:name w:val="form1"/>
    <w:basedOn w:val="a"/>
    <w:rsid w:val="0004713E"/>
    <w:pPr>
      <w:spacing w:after="0" w:line="240" w:lineRule="auto"/>
    </w:pPr>
    <w:rPr>
      <w:rFonts w:ascii="Times New Roman" w:eastAsia="Times New Roman" w:hAnsi="Times New Roman" w:cs="Times New Roman"/>
      <w:sz w:val="24"/>
      <w:szCs w:val="24"/>
      <w:lang w:eastAsia="ru-RU"/>
    </w:rPr>
  </w:style>
  <w:style w:type="paragraph" w:customStyle="1" w:styleId="autocomplete1">
    <w:name w:val="autocomplete1"/>
    <w:basedOn w:val="a"/>
    <w:rsid w:val="0004713E"/>
    <w:pPr>
      <w:shd w:val="clear" w:color="auto" w:fill="FFFFFF"/>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howvariants1">
    <w:name w:val="showvariants1"/>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eader2">
    <w:name w:val="header2"/>
    <w:basedOn w:val="a"/>
    <w:rsid w:val="0004713E"/>
    <w:pPr>
      <w:shd w:val="clear" w:color="auto" w:fill="FFCC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a"/>
    <w:rsid w:val="0004713E"/>
    <w:pPr>
      <w:spacing w:before="100" w:beforeAutospacing="1" w:after="100" w:afterAutospacing="1" w:line="240" w:lineRule="auto"/>
      <w:jc w:val="right"/>
    </w:pPr>
    <w:rPr>
      <w:rFonts w:ascii="Times New Roman" w:eastAsia="Times New Roman" w:hAnsi="Times New Roman" w:cs="Times New Roman"/>
      <w:vanish/>
      <w:sz w:val="24"/>
      <w:szCs w:val="24"/>
      <w:lang w:eastAsia="ru-RU"/>
    </w:rPr>
  </w:style>
  <w:style w:type="paragraph" w:customStyle="1" w:styleId="flat1">
    <w:name w:val="flat1"/>
    <w:basedOn w:val="a"/>
    <w:rsid w:val="0004713E"/>
    <w:pPr>
      <w:spacing w:before="180" w:after="40" w:line="240" w:lineRule="auto"/>
      <w:ind w:left="40" w:right="40"/>
    </w:pPr>
    <w:rPr>
      <w:rFonts w:ascii="Times New Roman" w:eastAsia="Times New Roman" w:hAnsi="Times New Roman" w:cs="Times New Roman"/>
      <w:sz w:val="24"/>
      <w:szCs w:val="24"/>
      <w:lang w:eastAsia="ru-RU"/>
    </w:rPr>
  </w:style>
  <w:style w:type="paragraph" w:customStyle="1" w:styleId="footer2">
    <w:name w:val="footer2"/>
    <w:basedOn w:val="a"/>
    <w:rsid w:val="0004713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olbar1">
    <w:name w:val="toolbar1"/>
    <w:basedOn w:val="a"/>
    <w:rsid w:val="0004713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button1">
    <w:name w:val="button1"/>
    <w:basedOn w:val="a"/>
    <w:rsid w:val="0004713E"/>
    <w:pPr>
      <w:pBdr>
        <w:top w:val="single" w:sz="6" w:space="0" w:color="F0F0EB"/>
        <w:left w:val="single" w:sz="6" w:space="0" w:color="F0F0EB"/>
        <w:bottom w:val="single" w:sz="6" w:space="0" w:color="F0F0EB"/>
        <w:right w:val="single" w:sz="6" w:space="0" w:color="F0F0EB"/>
      </w:pBd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
    <w:name w:val="item1"/>
    <w:basedOn w:val="a"/>
    <w:rsid w:val="0004713E"/>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disable1">
    <w:name w:val="disable1"/>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con1">
    <w:name w:val="icon1"/>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2">
    <w:name w:val="icon2"/>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istpanecontent1">
    <w:name w:val="listpanecontent1"/>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10">
    <w:name w:val="a1"/>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20">
    <w:name w:val="a2"/>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grayed1">
    <w:name w:val="grayed1"/>
    <w:basedOn w:val="a"/>
    <w:rsid w:val="0004713E"/>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elected2">
    <w:name w:val="selected2"/>
    <w:basedOn w:val="a"/>
    <w:rsid w:val="0004713E"/>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1">
    <w:name w:val="checked1"/>
    <w:basedOn w:val="a"/>
    <w:rsid w:val="0004713E"/>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3">
    <w:name w:val="icon3"/>
    <w:basedOn w:val="a"/>
    <w:rsid w:val="0004713E"/>
    <w:pPr>
      <w:spacing w:after="100" w:afterAutospacing="1" w:line="15" w:lineRule="atLeast"/>
    </w:pPr>
    <w:rPr>
      <w:rFonts w:ascii="Times New Roman" w:eastAsia="Times New Roman" w:hAnsi="Times New Roman" w:cs="Times New Roman"/>
      <w:sz w:val="24"/>
      <w:szCs w:val="24"/>
      <w:lang w:eastAsia="ru-RU"/>
    </w:rPr>
  </w:style>
  <w:style w:type="paragraph" w:customStyle="1" w:styleId="errortext1">
    <w:name w:val="errortext1"/>
    <w:basedOn w:val="a"/>
    <w:rsid w:val="0004713E"/>
    <w:pPr>
      <w:spacing w:before="100" w:beforeAutospacing="1" w:after="100" w:afterAutospacing="1" w:line="240" w:lineRule="auto"/>
      <w:ind w:left="750"/>
      <w:textAlignment w:val="center"/>
    </w:pPr>
    <w:rPr>
      <w:rFonts w:ascii="Times New Roman" w:eastAsia="Times New Roman" w:hAnsi="Times New Roman" w:cs="Times New Roman"/>
      <w:b/>
      <w:bCs/>
      <w:sz w:val="24"/>
      <w:szCs w:val="24"/>
      <w:lang w:eastAsia="ru-RU"/>
    </w:rPr>
  </w:style>
  <w:style w:type="paragraph" w:customStyle="1" w:styleId="branch1">
    <w:name w:val="branch1"/>
    <w:basedOn w:val="a"/>
    <w:rsid w:val="0004713E"/>
    <w:pPr>
      <w:spacing w:before="90" w:after="0" w:line="240" w:lineRule="auto"/>
      <w:ind w:right="60"/>
    </w:pPr>
    <w:rPr>
      <w:rFonts w:ascii="Times New Roman" w:eastAsia="Times New Roman" w:hAnsi="Times New Roman" w:cs="Times New Roman"/>
      <w:sz w:val="24"/>
      <w:szCs w:val="24"/>
      <w:lang w:eastAsia="ru-RU"/>
    </w:rPr>
  </w:style>
  <w:style w:type="paragraph" w:customStyle="1" w:styleId="trop1">
    <w:name w:val="tr_op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1">
    <w:name w:val="tr_cl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1">
    <w:name w:val="listpanecontent&gt;div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
    <w:name w:val="clos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1">
    <w:name w:val="budget1"/>
    <w:basedOn w:val="a"/>
    <w:rsid w:val="0004713E"/>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internet1">
    <w:name w:val="internet1"/>
    <w:basedOn w:val="a"/>
    <w:rsid w:val="0004713E"/>
    <w:pPr>
      <w:spacing w:after="0" w:line="330" w:lineRule="atLeast"/>
      <w:ind w:left="3000" w:right="3000"/>
      <w:jc w:val="center"/>
    </w:pPr>
    <w:rPr>
      <w:rFonts w:ascii="Times New Roman" w:eastAsia="Times New Roman" w:hAnsi="Times New Roman" w:cs="Times New Roman"/>
      <w:color w:val="1A0DAB"/>
      <w:sz w:val="28"/>
      <w:szCs w:val="28"/>
      <w:lang w:eastAsia="ru-RU"/>
    </w:rPr>
  </w:style>
  <w:style w:type="paragraph" w:customStyle="1" w:styleId="budgetlogo1">
    <w:name w:val="budgetlogo1"/>
    <w:basedOn w:val="a"/>
    <w:rsid w:val="0004713E"/>
    <w:pPr>
      <w:spacing w:before="100" w:beforeAutospacing="1" w:after="100" w:afterAutospacing="1" w:line="210" w:lineRule="atLeast"/>
    </w:pPr>
    <w:rPr>
      <w:rFonts w:ascii="Times New Roman" w:eastAsia="Times New Roman" w:hAnsi="Times New Roman" w:cs="Times New Roman"/>
      <w:color w:val="000000"/>
      <w:sz w:val="18"/>
      <w:szCs w:val="18"/>
      <w:lang w:eastAsia="ru-RU"/>
    </w:rPr>
  </w:style>
  <w:style w:type="paragraph" w:customStyle="1" w:styleId="right1">
    <w:name w:val="right1"/>
    <w:basedOn w:val="a"/>
    <w:rsid w:val="0004713E"/>
    <w:pPr>
      <w:pBdr>
        <w:right w:val="single" w:sz="6" w:space="0" w:color="D4D4D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1">
    <w:name w:val="menu1"/>
    <w:basedOn w:val="a"/>
    <w:rsid w:val="0004713E"/>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2">
    <w:name w:val="menu2"/>
    <w:basedOn w:val="a"/>
    <w:rsid w:val="0004713E"/>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4">
    <w:name w:val="icon4"/>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tart1">
    <w:name w:val="start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2">
    <w:name w:val="start2"/>
    <w:basedOn w:val="a"/>
    <w:rsid w:val="0004713E"/>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5">
    <w:name w:val="icon5"/>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logo1">
    <w:name w:val="logo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6">
    <w:name w:val="icon6"/>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icon7">
    <w:name w:val="icon7"/>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help1">
    <w:name w:val="help1"/>
    <w:basedOn w:val="a"/>
    <w:rsid w:val="0004713E"/>
    <w:pPr>
      <w:shd w:val="clear" w:color="auto" w:fill="FFFF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2">
    <w:name w:val="help2"/>
    <w:basedOn w:val="a"/>
    <w:rsid w:val="0004713E"/>
    <w:pPr>
      <w:shd w:val="clear" w:color="auto" w:fill="FEFEC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8">
    <w:name w:val="icon8"/>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expert1">
    <w:name w:val="expert1"/>
    <w:basedOn w:val="a"/>
    <w:rsid w:val="0004713E"/>
    <w:pPr>
      <w:shd w:val="clear" w:color="auto" w:fill="FFE5C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ert2">
    <w:name w:val="expert2"/>
    <w:basedOn w:val="a"/>
    <w:rsid w:val="0004713E"/>
    <w:pPr>
      <w:shd w:val="clear" w:color="auto" w:fill="FBDC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9">
    <w:name w:val="icon9"/>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ervice1">
    <w:name w:val="servic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2">
    <w:name w:val="service2"/>
    <w:basedOn w:val="a"/>
    <w:rsid w:val="0004713E"/>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0">
    <w:name w:val="icon10"/>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user1">
    <w:name w:val="user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2">
    <w:name w:val="user2"/>
    <w:basedOn w:val="a"/>
    <w:rsid w:val="0004713E"/>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1">
    <w:name w:val="icon11"/>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exit1">
    <w:name w:val="exit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2">
    <w:name w:val="exit2"/>
    <w:basedOn w:val="a"/>
    <w:rsid w:val="0004713E"/>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2">
    <w:name w:val="icon12"/>
    <w:basedOn w:val="a"/>
    <w:rsid w:val="0004713E"/>
    <w:pPr>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toptoolbar1">
    <w:name w:val="toptoolbar1"/>
    <w:basedOn w:val="a"/>
    <w:rsid w:val="0004713E"/>
    <w:pPr>
      <w:pBdr>
        <w:top w:val="single" w:sz="6" w:space="0" w:color="B7B3A6"/>
        <w:bottom w:val="single" w:sz="6" w:space="0" w:color="B7B3A6"/>
      </w:pBdr>
      <w:shd w:val="clear" w:color="auto" w:fill="F7F7F7"/>
      <w:spacing w:before="100" w:beforeAutospacing="1" w:after="100" w:afterAutospacing="1" w:line="240" w:lineRule="atLeast"/>
    </w:pPr>
    <w:rPr>
      <w:rFonts w:ascii="Segoe UI" w:eastAsia="Times New Roman" w:hAnsi="Segoe UI" w:cs="Segoe UI"/>
      <w:color w:val="000000"/>
      <w:spacing w:val="2"/>
      <w:sz w:val="20"/>
      <w:szCs w:val="20"/>
      <w:lang w:eastAsia="ru-RU"/>
    </w:rPr>
  </w:style>
  <w:style w:type="paragraph" w:customStyle="1" w:styleId="maintoolbar1">
    <w:name w:val="maintoolbar1"/>
    <w:basedOn w:val="a"/>
    <w:rsid w:val="0004713E"/>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2">
    <w:name w:val="maintoolbar2"/>
    <w:basedOn w:val="a"/>
    <w:rsid w:val="0004713E"/>
    <w:pPr>
      <w:pBdr>
        <w:bottom w:val="single" w:sz="6"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changefont1">
    <w:name w:val="changefont1"/>
    <w:basedOn w:val="a"/>
    <w:rsid w:val="0004713E"/>
    <w:pPr>
      <w:spacing w:after="0" w:line="240" w:lineRule="auto"/>
      <w:ind w:left="240" w:right="30"/>
    </w:pPr>
    <w:rPr>
      <w:rFonts w:ascii="Times New Roman" w:eastAsia="Times New Roman" w:hAnsi="Times New Roman" w:cs="Times New Roman"/>
      <w:sz w:val="24"/>
      <w:szCs w:val="24"/>
      <w:lang w:eastAsia="ru-RU"/>
    </w:rPr>
  </w:style>
  <w:style w:type="paragraph" w:customStyle="1" w:styleId="reddate1">
    <w:name w:val="reddate1"/>
    <w:basedOn w:val="a"/>
    <w:rsid w:val="0004713E"/>
    <w:pPr>
      <w:spacing w:before="100" w:beforeAutospacing="1" w:after="150" w:line="240" w:lineRule="auto"/>
    </w:pPr>
    <w:rPr>
      <w:rFonts w:ascii="Times New Roman" w:eastAsia="Times New Roman" w:hAnsi="Times New Roman" w:cs="Times New Roman"/>
      <w:color w:val="000000"/>
      <w:sz w:val="24"/>
      <w:szCs w:val="24"/>
      <w:lang w:eastAsia="ru-RU"/>
    </w:rPr>
  </w:style>
  <w:style w:type="character" w:customStyle="1" w:styleId="blk2">
    <w:name w:val="blk2"/>
    <w:basedOn w:val="a0"/>
    <w:rsid w:val="0004713E"/>
    <w:rPr>
      <w:vanish w:val="0"/>
      <w:webHidden w:val="0"/>
      <w:u w:val="single"/>
      <w:specVanish w:val="0"/>
    </w:rPr>
  </w:style>
  <w:style w:type="paragraph" w:customStyle="1" w:styleId="blk3">
    <w:name w:val="blk3"/>
    <w:basedOn w:val="a"/>
    <w:rsid w:val="0004713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yped1">
    <w:name w:val="typed1"/>
    <w:basedOn w:val="a0"/>
    <w:rsid w:val="0004713E"/>
    <w:rPr>
      <w:vanish w:val="0"/>
      <w:webHidden w:val="0"/>
      <w:specVanish w:val="0"/>
    </w:rPr>
  </w:style>
  <w:style w:type="paragraph" w:customStyle="1" w:styleId="kd1">
    <w:name w:val="kd1"/>
    <w:basedOn w:val="a"/>
    <w:rsid w:val="000471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blk4">
    <w:name w:val="blk4"/>
    <w:basedOn w:val="a0"/>
    <w:rsid w:val="0004713E"/>
    <w:rPr>
      <w:vanish w:val="0"/>
      <w:webHidden w:val="0"/>
      <w:color w:val="3399FF"/>
      <w:specVanish w:val="0"/>
    </w:rPr>
  </w:style>
  <w:style w:type="paragraph" w:customStyle="1" w:styleId="title1">
    <w:name w:val="titl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tn1">
    <w:name w:val="title_btn1"/>
    <w:basedOn w:val="a"/>
    <w:rsid w:val="000471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2">
    <w:name w:val="title2"/>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3">
    <w:name w:val="title3"/>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04713E"/>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content3">
    <w:name w:val="content3"/>
    <w:basedOn w:val="a"/>
    <w:rsid w:val="0004713E"/>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title4">
    <w:name w:val="title4"/>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5">
    <w:name w:val="title5"/>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4">
    <w:name w:val="content4"/>
    <w:basedOn w:val="a"/>
    <w:rsid w:val="0004713E"/>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content5">
    <w:name w:val="content5"/>
    <w:basedOn w:val="a"/>
    <w:rsid w:val="0004713E"/>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bmf1">
    <w:name w:val="bmf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c1">
    <w:name w:val="bmfc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bmcomment1">
    <w:name w:val="docbmcomment1"/>
    <w:basedOn w:val="a"/>
    <w:rsid w:val="0004713E"/>
    <w:pPr>
      <w:pBdr>
        <w:left w:val="single" w:sz="24" w:space="10" w:color="C0AB00"/>
      </w:pBdr>
      <w:shd w:val="clear" w:color="auto" w:fill="FFFCE1"/>
      <w:spacing w:before="96" w:after="48" w:line="240" w:lineRule="auto"/>
    </w:pPr>
    <w:rPr>
      <w:rFonts w:ascii="Times New Roman" w:eastAsia="Times New Roman" w:hAnsi="Times New Roman" w:cs="Times New Roman"/>
      <w:color w:val="723E00"/>
      <w:sz w:val="24"/>
      <w:szCs w:val="24"/>
      <w:lang w:eastAsia="ru-RU"/>
    </w:rPr>
  </w:style>
  <w:style w:type="paragraph" w:customStyle="1" w:styleId="iconcontainer1">
    <w:name w:val="iconcontainer1"/>
    <w:basedOn w:val="a"/>
    <w:rsid w:val="0004713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concontainer2">
    <w:name w:val="iconcontainer2"/>
    <w:basedOn w:val="a"/>
    <w:rsid w:val="0004713E"/>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buttoncontainer1">
    <w:name w:val="buttoncontainer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2">
    <w:name w:val="buttoncontainer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text1">
    <w:name w:val="fulltext1"/>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thertext1">
    <w:name w:val="othertext1"/>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
    <w:name w:val="button2"/>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ulltext2">
    <w:name w:val="fulltext2"/>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thertext2">
    <w:name w:val="othertext2"/>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3">
    <w:name w:val="button3"/>
    <w:basedOn w:val="a"/>
    <w:rsid w:val="0004713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line1">
    <w:name w:val="ilin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1">
    <w:name w:val="elin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ine2">
    <w:name w:val="iline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2">
    <w:name w:val="eline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1">
    <w:name w:val="backref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2">
    <w:name w:val="backref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5">
    <w:name w:val="blk5"/>
    <w:basedOn w:val="a0"/>
    <w:rsid w:val="0004713E"/>
    <w:rPr>
      <w:vanish w:val="0"/>
      <w:webHidden w:val="0"/>
      <w:specVanish w:val="0"/>
    </w:rPr>
  </w:style>
  <w:style w:type="paragraph" w:customStyle="1" w:styleId="icon13">
    <w:name w:val="icon13"/>
    <w:basedOn w:val="a"/>
    <w:rsid w:val="0004713E"/>
    <w:pPr>
      <w:spacing w:before="45" w:after="0" w:line="15" w:lineRule="atLeast"/>
      <w:ind w:left="-240"/>
    </w:pPr>
    <w:rPr>
      <w:rFonts w:ascii="Times New Roman" w:eastAsia="Times New Roman" w:hAnsi="Times New Roman" w:cs="Times New Roman"/>
      <w:sz w:val="24"/>
      <w:szCs w:val="24"/>
      <w:lang w:eastAsia="ru-RU"/>
    </w:rPr>
  </w:style>
  <w:style w:type="paragraph" w:customStyle="1" w:styleId="ellipsismain2">
    <w:name w:val="ellipsismain2"/>
    <w:basedOn w:val="a"/>
    <w:rsid w:val="0004713E"/>
    <w:pPr>
      <w:spacing w:before="100" w:beforeAutospacing="1" w:after="100" w:afterAutospacing="1" w:line="240" w:lineRule="auto"/>
      <w:ind w:left="-15" w:firstLine="547"/>
    </w:pPr>
    <w:rPr>
      <w:rFonts w:ascii="Times New Roman" w:eastAsia="Times New Roman" w:hAnsi="Times New Roman" w:cs="Times New Roman"/>
      <w:sz w:val="24"/>
      <w:szCs w:val="24"/>
      <w:lang w:eastAsia="ru-RU"/>
    </w:rPr>
  </w:style>
  <w:style w:type="character" w:customStyle="1" w:styleId="ep1">
    <w:name w:val="ep1"/>
    <w:basedOn w:val="a0"/>
    <w:rsid w:val="0004713E"/>
    <w:rPr>
      <w:color w:val="000000"/>
      <w:shd w:val="clear" w:color="auto" w:fill="auto"/>
    </w:rPr>
  </w:style>
  <w:style w:type="character" w:customStyle="1" w:styleId="f2">
    <w:name w:val="f2"/>
    <w:basedOn w:val="a0"/>
    <w:rsid w:val="0004713E"/>
    <w:rPr>
      <w:color w:val="000000"/>
      <w:shd w:val="clear" w:color="auto" w:fill="auto"/>
    </w:rPr>
  </w:style>
  <w:style w:type="paragraph" w:customStyle="1" w:styleId="i01">
    <w:name w:val="i_0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1">
    <w:name w:val="i_1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02">
    <w:name w:val="i_0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2">
    <w:name w:val="i_1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1">
    <w:name w:val="i_2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2">
    <w:name w:val="i_2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1">
    <w:name w:val="pointer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active1">
    <w:name w:val="pointer_activ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in1">
    <w:name w:val="pointer_in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xt1">
    <w:name w:val="notext1"/>
    <w:basedOn w:val="a"/>
    <w:rsid w:val="0004713E"/>
    <w:pPr>
      <w:spacing w:before="100" w:beforeAutospacing="1" w:after="100" w:afterAutospacing="1" w:line="288" w:lineRule="auto"/>
    </w:pPr>
    <w:rPr>
      <w:rFonts w:ascii="Tahoma" w:eastAsia="Times New Roman" w:hAnsi="Tahoma" w:cs="Tahoma"/>
      <w:sz w:val="24"/>
      <w:szCs w:val="24"/>
      <w:lang w:eastAsia="ru-RU"/>
    </w:rPr>
  </w:style>
  <w:style w:type="paragraph" w:customStyle="1" w:styleId="docorderblock1">
    <w:name w:val="docorderblock1"/>
    <w:basedOn w:val="a"/>
    <w:rsid w:val="0004713E"/>
    <w:pPr>
      <w:shd w:val="clear" w:color="auto" w:fill="F0F4F7"/>
      <w:spacing w:before="300" w:after="525" w:line="240" w:lineRule="auto"/>
    </w:pPr>
    <w:rPr>
      <w:rFonts w:ascii="Times New Roman" w:eastAsia="Times New Roman" w:hAnsi="Times New Roman" w:cs="Times New Roman"/>
      <w:sz w:val="24"/>
      <w:szCs w:val="24"/>
      <w:lang w:eastAsia="ru-RU"/>
    </w:rPr>
  </w:style>
  <w:style w:type="paragraph" w:customStyle="1" w:styleId="docordertext1">
    <w:name w:val="docordertext1"/>
    <w:basedOn w:val="a"/>
    <w:rsid w:val="0004713E"/>
    <w:pPr>
      <w:spacing w:before="300" w:after="300" w:line="240" w:lineRule="auto"/>
      <w:ind w:left="240" w:right="4200"/>
    </w:pPr>
    <w:rPr>
      <w:rFonts w:ascii="Times New Roman" w:eastAsia="Times New Roman" w:hAnsi="Times New Roman" w:cs="Times New Roman"/>
      <w:sz w:val="24"/>
      <w:szCs w:val="24"/>
      <w:lang w:eastAsia="ru-RU"/>
    </w:rPr>
  </w:style>
  <w:style w:type="paragraph" w:customStyle="1" w:styleId="titleblock1">
    <w:name w:val="titleblock1"/>
    <w:basedOn w:val="a"/>
    <w:rsid w:val="0004713E"/>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lang w:eastAsia="ru-RU"/>
    </w:rPr>
  </w:style>
  <w:style w:type="paragraph" w:customStyle="1" w:styleId="docorderbtn1">
    <w:name w:val="docorderbtn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2">
    <w:name w:val="ep2"/>
    <w:basedOn w:val="a0"/>
    <w:rsid w:val="0004713E"/>
    <w:rPr>
      <w:color w:val="000000"/>
      <w:shd w:val="clear" w:color="auto" w:fill="D2D2D2"/>
    </w:rPr>
  </w:style>
  <w:style w:type="character" w:customStyle="1" w:styleId="epm1">
    <w:name w:val="epm1"/>
    <w:basedOn w:val="a0"/>
    <w:rsid w:val="0004713E"/>
    <w:rPr>
      <w:color w:val="000000"/>
      <w:shd w:val="clear" w:color="auto" w:fill="D2D2D2"/>
    </w:rPr>
  </w:style>
  <w:style w:type="character" w:customStyle="1" w:styleId="f3">
    <w:name w:val="f3"/>
    <w:basedOn w:val="a0"/>
    <w:rsid w:val="0004713E"/>
    <w:rPr>
      <w:color w:val="000000"/>
      <w:shd w:val="clear" w:color="auto" w:fill="D2D2D2"/>
    </w:rPr>
  </w:style>
  <w:style w:type="paragraph" w:customStyle="1" w:styleId="diff1">
    <w:name w:val="diff1"/>
    <w:basedOn w:val="a"/>
    <w:rsid w:val="0004713E"/>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diffdel1">
    <w:name w:val="diff_del1"/>
    <w:basedOn w:val="a"/>
    <w:rsid w:val="0004713E"/>
    <w:pPr>
      <w:spacing w:before="100" w:beforeAutospacing="1" w:after="100" w:afterAutospacing="1" w:line="240" w:lineRule="auto"/>
    </w:pPr>
    <w:rPr>
      <w:rFonts w:ascii="Times New Roman" w:eastAsia="Times New Roman" w:hAnsi="Times New Roman" w:cs="Times New Roman"/>
      <w:strike/>
      <w:color w:val="008000"/>
      <w:sz w:val="24"/>
      <w:szCs w:val="24"/>
      <w:lang w:eastAsia="ru-RU"/>
    </w:rPr>
  </w:style>
  <w:style w:type="paragraph" w:customStyle="1" w:styleId="diffmod1">
    <w:name w:val="diff_mod1"/>
    <w:basedOn w:val="a"/>
    <w:rsid w:val="0004713E"/>
    <w:pP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ins1">
    <w:name w:val="diff_ins1"/>
    <w:basedOn w:val="a"/>
    <w:rsid w:val="0004713E"/>
    <w:pP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selected1">
    <w:name w:val="diff_selected1"/>
    <w:basedOn w:val="a"/>
    <w:rsid w:val="0004713E"/>
    <w:pPr>
      <w:pBdr>
        <w:top w:val="single" w:sz="12" w:space="0" w:color="FFA500"/>
        <w:left w:val="single" w:sz="12" w:space="0" w:color="FFA500"/>
        <w:bottom w:val="single" w:sz="12" w:space="0" w:color="FFA500"/>
        <w:right w:val="single" w:sz="12" w:space="0" w:color="FFA500"/>
      </w:pBdr>
      <w:spacing w:after="0" w:line="240" w:lineRule="auto"/>
      <w:ind w:left="-30" w:right="-30"/>
    </w:pPr>
    <w:rPr>
      <w:rFonts w:ascii="Times New Roman" w:eastAsia="Times New Roman" w:hAnsi="Times New Roman" w:cs="Times New Roman"/>
      <w:sz w:val="24"/>
      <w:szCs w:val="24"/>
      <w:lang w:eastAsia="ru-RU"/>
    </w:rPr>
  </w:style>
  <w:style w:type="paragraph" w:customStyle="1" w:styleId="bigbannerstbl1">
    <w:name w:val="bigbannerstbl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1">
    <w:name w:val="first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1">
    <w:name w:val="last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info1">
    <w:name w:val="bottominfo1"/>
    <w:basedOn w:val="a"/>
    <w:rsid w:val="000471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pyright1">
    <w:name w:val="copyright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1">
    <w:name w:val="wrapper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1">
    <w:name w:val="overlay1"/>
    <w:basedOn w:val="a"/>
    <w:rsid w:val="000471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1">
    <w:name w:val="pag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2">
    <w:name w:val="close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3">
    <w:name w:val="close3"/>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
    <w:name w:val="pagecontent1"/>
    <w:basedOn w:val="a"/>
    <w:rsid w:val="0004713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2">
    <w:name w:val="autocomplete2"/>
    <w:basedOn w:val="a"/>
    <w:rsid w:val="0004713E"/>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autocomplete3">
    <w:name w:val="autocomplete3"/>
    <w:basedOn w:val="a"/>
    <w:rsid w:val="0004713E"/>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autocomplete4">
    <w:name w:val="autocomplete4"/>
    <w:basedOn w:val="a"/>
    <w:rsid w:val="0004713E"/>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line="15" w:lineRule="atLeast"/>
    </w:pPr>
    <w:rPr>
      <w:rFonts w:ascii="Times New Roman" w:eastAsia="Times New Roman" w:hAnsi="Times New Roman" w:cs="Times New Roman"/>
      <w:sz w:val="24"/>
      <w:szCs w:val="24"/>
      <w:lang w:eastAsia="ru-RU"/>
    </w:rPr>
  </w:style>
  <w:style w:type="paragraph" w:customStyle="1" w:styleId="showvariants2">
    <w:name w:val="showvariants2"/>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3">
    <w:name w:val="showvariants3"/>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4">
    <w:name w:val="showvariants4"/>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1">
    <w:name w:val="pagetitle1"/>
    <w:basedOn w:val="a"/>
    <w:rsid w:val="0004713E"/>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pagetitle2">
    <w:name w:val="pagetitle2"/>
    <w:basedOn w:val="a"/>
    <w:rsid w:val="0004713E"/>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pagetitle3">
    <w:name w:val="pagetitle3"/>
    <w:basedOn w:val="a"/>
    <w:rsid w:val="0004713E"/>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zone21">
    <w:name w:val="zone21"/>
    <w:basedOn w:val="a"/>
    <w:rsid w:val="0004713E"/>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zone22">
    <w:name w:val="zone22"/>
    <w:basedOn w:val="a"/>
    <w:rsid w:val="0004713E"/>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zone23">
    <w:name w:val="zone23"/>
    <w:basedOn w:val="a"/>
    <w:rsid w:val="0004713E"/>
    <w:pPr>
      <w:pBdr>
        <w:top w:val="single" w:sz="6" w:space="0" w:color="828282"/>
        <w:bottom w:val="single" w:sz="6" w:space="0" w:color="828282"/>
      </w:pBd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t1">
    <w:name w:val="t1"/>
    <w:basedOn w:val="a"/>
    <w:rsid w:val="0004713E"/>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t2">
    <w:name w:val="t2"/>
    <w:basedOn w:val="a"/>
    <w:rsid w:val="0004713E"/>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t3">
    <w:name w:val="t3"/>
    <w:basedOn w:val="a"/>
    <w:rsid w:val="0004713E"/>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contentsbar1">
    <w:name w:val="contentsbar1"/>
    <w:basedOn w:val="a"/>
    <w:rsid w:val="0004713E"/>
    <w:pPr>
      <w:shd w:val="clear" w:color="auto" w:fill="FFF5E1"/>
      <w:spacing w:before="300" w:after="100" w:afterAutospacing="1" w:line="240" w:lineRule="auto"/>
    </w:pPr>
    <w:rPr>
      <w:rFonts w:ascii="Arial" w:eastAsia="Times New Roman" w:hAnsi="Arial" w:cs="Arial"/>
      <w:sz w:val="18"/>
      <w:szCs w:val="18"/>
      <w:lang w:eastAsia="ru-RU"/>
    </w:rPr>
  </w:style>
  <w:style w:type="paragraph" w:customStyle="1" w:styleId="contentsbar2">
    <w:name w:val="contentsbar2"/>
    <w:basedOn w:val="a"/>
    <w:rsid w:val="0004713E"/>
    <w:pPr>
      <w:shd w:val="clear" w:color="auto" w:fill="FFF5E1"/>
      <w:spacing w:before="300" w:after="100" w:afterAutospacing="1" w:line="240" w:lineRule="auto"/>
    </w:pPr>
    <w:rPr>
      <w:rFonts w:ascii="Arial" w:eastAsia="Times New Roman" w:hAnsi="Arial" w:cs="Arial"/>
      <w:sz w:val="17"/>
      <w:szCs w:val="17"/>
      <w:lang w:eastAsia="ru-RU"/>
    </w:rPr>
  </w:style>
  <w:style w:type="paragraph" w:customStyle="1" w:styleId="foldall1">
    <w:name w:val="foldall1"/>
    <w:basedOn w:val="a"/>
    <w:rsid w:val="000471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nfoldall1">
    <w:name w:val="unfoldall1"/>
    <w:basedOn w:val="a"/>
    <w:rsid w:val="0004713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4">
    <w:name w:val="f4"/>
    <w:basedOn w:val="a"/>
    <w:rsid w:val="0004713E"/>
    <w:pPr>
      <w:shd w:val="clear" w:color="auto" w:fill="D2D2D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row1">
    <w:name w:val="contentsrow1"/>
    <w:basedOn w:val="a"/>
    <w:rsid w:val="0004713E"/>
    <w:pPr>
      <w:spacing w:before="100" w:beforeAutospacing="1" w:after="240" w:line="240" w:lineRule="auto"/>
    </w:pPr>
    <w:rPr>
      <w:rFonts w:ascii="Times New Roman" w:eastAsia="Times New Roman" w:hAnsi="Times New Roman" w:cs="Times New Roman"/>
      <w:sz w:val="24"/>
      <w:szCs w:val="24"/>
      <w:lang w:eastAsia="ru-RU"/>
    </w:rPr>
  </w:style>
  <w:style w:type="paragraph" w:customStyle="1" w:styleId="content6">
    <w:name w:val="content6"/>
    <w:basedOn w:val="a"/>
    <w:rsid w:val="0004713E"/>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content7">
    <w:name w:val="content7"/>
    <w:basedOn w:val="a"/>
    <w:rsid w:val="0004713E"/>
    <w:pPr>
      <w:spacing w:before="100" w:beforeAutospacing="1" w:after="100" w:afterAutospacing="1" w:line="240" w:lineRule="auto"/>
      <w:ind w:left="240"/>
    </w:pPr>
    <w:rPr>
      <w:rFonts w:ascii="Times New Roman" w:eastAsia="Times New Roman" w:hAnsi="Times New Roman" w:cs="Times New Roman"/>
      <w:sz w:val="24"/>
      <w:szCs w:val="24"/>
      <w:u w:val="single"/>
      <w:lang w:eastAsia="ru-RU"/>
    </w:rPr>
  </w:style>
  <w:style w:type="paragraph" w:customStyle="1" w:styleId="icon14">
    <w:name w:val="icon14"/>
    <w:basedOn w:val="a"/>
    <w:rsid w:val="0004713E"/>
    <w:pPr>
      <w:spacing w:before="96" w:after="100" w:afterAutospacing="1" w:line="15" w:lineRule="atLeast"/>
      <w:ind w:right="60"/>
    </w:pPr>
    <w:rPr>
      <w:rFonts w:ascii="Times New Roman" w:eastAsia="Times New Roman" w:hAnsi="Times New Roman" w:cs="Times New Roman"/>
      <w:sz w:val="24"/>
      <w:szCs w:val="24"/>
      <w:lang w:eastAsia="ru-RU"/>
    </w:rPr>
  </w:style>
  <w:style w:type="paragraph" w:customStyle="1" w:styleId="nowrap1">
    <w:name w:val="nowrap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6">
    <w:name w:val="title6"/>
    <w:basedOn w:val="a"/>
    <w:rsid w:val="000471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pagetitletable1">
    <w:name w:val="pagetitletable1"/>
    <w:basedOn w:val="a"/>
    <w:rsid w:val="00047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4">
    <w:name w:val="pagetitle4"/>
    <w:basedOn w:val="a"/>
    <w:rsid w:val="0004713E"/>
    <w:pPr>
      <w:spacing w:before="100" w:beforeAutospacing="1" w:after="100" w:afterAutospacing="1" w:line="240" w:lineRule="auto"/>
      <w:ind w:right="270"/>
    </w:pPr>
    <w:rPr>
      <w:rFonts w:ascii="Times New Roman" w:eastAsia="Times New Roman" w:hAnsi="Times New Roman" w:cs="Times New Roman"/>
      <w:b/>
      <w:bCs/>
      <w:spacing w:val="7"/>
      <w:sz w:val="31"/>
      <w:szCs w:val="31"/>
      <w:lang w:eastAsia="ru-RU"/>
    </w:rPr>
  </w:style>
  <w:style w:type="paragraph" w:customStyle="1" w:styleId="doctitle1">
    <w:name w:val="doctitle1"/>
    <w:basedOn w:val="a"/>
    <w:rsid w:val="0004713E"/>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doctitle2">
    <w:name w:val="doctitle2"/>
    <w:basedOn w:val="a"/>
    <w:rsid w:val="0004713E"/>
    <w:pPr>
      <w:spacing w:before="100" w:beforeAutospacing="1" w:after="100" w:afterAutospacing="1" w:line="240" w:lineRule="auto"/>
      <w:textAlignment w:val="center"/>
    </w:pPr>
    <w:rPr>
      <w:rFonts w:ascii="Arial" w:eastAsia="Times New Roman" w:hAnsi="Arial" w:cs="Arial"/>
      <w:sz w:val="17"/>
      <w:szCs w:val="17"/>
      <w:lang w:eastAsia="ru-RU"/>
    </w:rPr>
  </w:style>
  <w:style w:type="paragraph" w:customStyle="1" w:styleId="searchhint1">
    <w:name w:val="searchhint1"/>
    <w:basedOn w:val="a"/>
    <w:rsid w:val="0004713E"/>
    <w:pPr>
      <w:spacing w:before="100" w:beforeAutospacing="1" w:after="100" w:afterAutospacing="1" w:line="240" w:lineRule="auto"/>
    </w:pPr>
    <w:rPr>
      <w:rFonts w:ascii="Arial" w:eastAsia="Times New Roman" w:hAnsi="Arial" w:cs="Arial"/>
      <w:sz w:val="18"/>
      <w:szCs w:val="18"/>
      <w:lang w:eastAsia="ru-RU"/>
    </w:rPr>
  </w:style>
  <w:style w:type="paragraph" w:customStyle="1" w:styleId="searchhint2">
    <w:name w:val="searchhint2"/>
    <w:basedOn w:val="a"/>
    <w:rsid w:val="0004713E"/>
    <w:pPr>
      <w:spacing w:before="100" w:beforeAutospacing="1" w:after="100" w:afterAutospacing="1" w:line="240" w:lineRule="auto"/>
    </w:pPr>
    <w:rPr>
      <w:rFonts w:ascii="Arial" w:eastAsia="Times New Roman" w:hAnsi="Arial" w:cs="Arial"/>
      <w:sz w:val="17"/>
      <w:szCs w:val="17"/>
      <w:lang w:eastAsia="ru-RU"/>
    </w:rPr>
  </w:style>
  <w:style w:type="paragraph" w:customStyle="1" w:styleId="seeesse1">
    <w:name w:val="seeesse1"/>
    <w:basedOn w:val="a"/>
    <w:rsid w:val="0004713E"/>
    <w:pPr>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reddate2">
    <w:name w:val="reddate2"/>
    <w:basedOn w:val="a"/>
    <w:rsid w:val="0004713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warning-161">
    <w:name w:val="warning-161"/>
    <w:basedOn w:val="a"/>
    <w:rsid w:val="0004713E"/>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hecked2">
    <w:name w:val="checked2"/>
    <w:basedOn w:val="a"/>
    <w:rsid w:val="0004713E"/>
    <w:pPr>
      <w:shd w:val="clear" w:color="auto" w:fill="D6D6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ionnamesel1">
    <w:name w:val="editionnamesel1"/>
    <w:basedOn w:val="a"/>
    <w:rsid w:val="0004713E"/>
    <w:pPr>
      <w:shd w:val="clear" w:color="auto" w:fill="C8D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esse2">
    <w:name w:val="seeesse2"/>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eddate3">
    <w:name w:val="reddate3"/>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7">
    <w:name w:val="title7"/>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8">
    <w:name w:val="title8"/>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9">
    <w:name w:val="title9"/>
    <w:basedOn w:val="a"/>
    <w:rsid w:val="0004713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160948">
      <w:bodyDiv w:val="1"/>
      <w:marLeft w:val="0"/>
      <w:marRight w:val="0"/>
      <w:marTop w:val="0"/>
      <w:marBottom w:val="0"/>
      <w:divBdr>
        <w:top w:val="none" w:sz="0" w:space="0" w:color="auto"/>
        <w:left w:val="none" w:sz="0" w:space="0" w:color="auto"/>
        <w:bottom w:val="none" w:sz="0" w:space="0" w:color="auto"/>
        <w:right w:val="none" w:sz="0" w:space="0" w:color="auto"/>
      </w:divBdr>
    </w:div>
    <w:div w:id="1648514659">
      <w:bodyDiv w:val="1"/>
      <w:marLeft w:val="0"/>
      <w:marRight w:val="0"/>
      <w:marTop w:val="0"/>
      <w:marBottom w:val="0"/>
      <w:divBdr>
        <w:top w:val="none" w:sz="0" w:space="0" w:color="auto"/>
        <w:left w:val="none" w:sz="0" w:space="0" w:color="auto"/>
        <w:bottom w:val="none" w:sz="0" w:space="0" w:color="auto"/>
        <w:right w:val="none" w:sz="0" w:space="0" w:color="auto"/>
      </w:divBdr>
      <w:divsChild>
        <w:div w:id="342173382">
          <w:marLeft w:val="0"/>
          <w:marRight w:val="0"/>
          <w:marTop w:val="0"/>
          <w:marBottom w:val="0"/>
          <w:divBdr>
            <w:top w:val="none" w:sz="0" w:space="0" w:color="auto"/>
            <w:left w:val="none" w:sz="0" w:space="0" w:color="auto"/>
            <w:bottom w:val="none" w:sz="0" w:space="0" w:color="auto"/>
            <w:right w:val="none" w:sz="0" w:space="0" w:color="auto"/>
          </w:divBdr>
        </w:div>
        <w:div w:id="495926973">
          <w:marLeft w:val="0"/>
          <w:marRight w:val="0"/>
          <w:marTop w:val="0"/>
          <w:marBottom w:val="0"/>
          <w:divBdr>
            <w:top w:val="none" w:sz="0" w:space="0" w:color="auto"/>
            <w:left w:val="none" w:sz="0" w:space="0" w:color="auto"/>
            <w:bottom w:val="none" w:sz="0" w:space="0" w:color="auto"/>
            <w:right w:val="none" w:sz="0" w:space="0" w:color="auto"/>
          </w:divBdr>
        </w:div>
        <w:div w:id="1821769953">
          <w:marLeft w:val="0"/>
          <w:marRight w:val="0"/>
          <w:marTop w:val="0"/>
          <w:marBottom w:val="0"/>
          <w:divBdr>
            <w:top w:val="none" w:sz="0" w:space="0" w:color="auto"/>
            <w:left w:val="none" w:sz="0" w:space="0" w:color="auto"/>
            <w:bottom w:val="none" w:sz="0" w:space="0" w:color="auto"/>
            <w:right w:val="none" w:sz="0" w:space="0" w:color="auto"/>
          </w:divBdr>
        </w:div>
        <w:div w:id="1355883010">
          <w:marLeft w:val="0"/>
          <w:marRight w:val="0"/>
          <w:marTop w:val="0"/>
          <w:marBottom w:val="0"/>
          <w:divBdr>
            <w:top w:val="none" w:sz="0" w:space="0" w:color="auto"/>
            <w:left w:val="none" w:sz="0" w:space="0" w:color="auto"/>
            <w:bottom w:val="none" w:sz="0" w:space="0" w:color="auto"/>
            <w:right w:val="none" w:sz="0" w:space="0" w:color="auto"/>
          </w:divBdr>
        </w:div>
        <w:div w:id="829710463">
          <w:marLeft w:val="0"/>
          <w:marRight w:val="0"/>
          <w:marTop w:val="0"/>
          <w:marBottom w:val="0"/>
          <w:divBdr>
            <w:top w:val="none" w:sz="0" w:space="0" w:color="auto"/>
            <w:left w:val="none" w:sz="0" w:space="0" w:color="auto"/>
            <w:bottom w:val="none" w:sz="0" w:space="0" w:color="auto"/>
            <w:right w:val="none" w:sz="0" w:space="0" w:color="auto"/>
          </w:divBdr>
        </w:div>
        <w:div w:id="162089967">
          <w:marLeft w:val="0"/>
          <w:marRight w:val="0"/>
          <w:marTop w:val="0"/>
          <w:marBottom w:val="0"/>
          <w:divBdr>
            <w:top w:val="none" w:sz="0" w:space="0" w:color="auto"/>
            <w:left w:val="none" w:sz="0" w:space="0" w:color="auto"/>
            <w:bottom w:val="none" w:sz="0" w:space="0" w:color="auto"/>
            <w:right w:val="none" w:sz="0" w:space="0" w:color="auto"/>
          </w:divBdr>
        </w:div>
        <w:div w:id="662588979">
          <w:marLeft w:val="0"/>
          <w:marRight w:val="0"/>
          <w:marTop w:val="0"/>
          <w:marBottom w:val="0"/>
          <w:divBdr>
            <w:top w:val="none" w:sz="0" w:space="0" w:color="auto"/>
            <w:left w:val="none" w:sz="0" w:space="0" w:color="auto"/>
            <w:bottom w:val="none" w:sz="0" w:space="0" w:color="auto"/>
            <w:right w:val="none" w:sz="0" w:space="0" w:color="auto"/>
          </w:divBdr>
        </w:div>
        <w:div w:id="183977731">
          <w:marLeft w:val="0"/>
          <w:marRight w:val="0"/>
          <w:marTop w:val="0"/>
          <w:marBottom w:val="0"/>
          <w:divBdr>
            <w:top w:val="none" w:sz="0" w:space="0" w:color="auto"/>
            <w:left w:val="none" w:sz="0" w:space="0" w:color="auto"/>
            <w:bottom w:val="none" w:sz="0" w:space="0" w:color="auto"/>
            <w:right w:val="none" w:sz="0" w:space="0" w:color="auto"/>
          </w:divBdr>
        </w:div>
        <w:div w:id="1326128747">
          <w:marLeft w:val="0"/>
          <w:marRight w:val="0"/>
          <w:marTop w:val="0"/>
          <w:marBottom w:val="0"/>
          <w:divBdr>
            <w:top w:val="none" w:sz="0" w:space="0" w:color="auto"/>
            <w:left w:val="none" w:sz="0" w:space="0" w:color="auto"/>
            <w:bottom w:val="none" w:sz="0" w:space="0" w:color="auto"/>
            <w:right w:val="none" w:sz="0" w:space="0" w:color="auto"/>
          </w:divBdr>
        </w:div>
        <w:div w:id="185408944">
          <w:marLeft w:val="0"/>
          <w:marRight w:val="0"/>
          <w:marTop w:val="0"/>
          <w:marBottom w:val="0"/>
          <w:divBdr>
            <w:top w:val="none" w:sz="0" w:space="0" w:color="auto"/>
            <w:left w:val="none" w:sz="0" w:space="0" w:color="auto"/>
            <w:bottom w:val="none" w:sz="0" w:space="0" w:color="auto"/>
            <w:right w:val="none" w:sz="0" w:space="0" w:color="auto"/>
          </w:divBdr>
        </w:div>
        <w:div w:id="1837381633">
          <w:marLeft w:val="0"/>
          <w:marRight w:val="0"/>
          <w:marTop w:val="0"/>
          <w:marBottom w:val="0"/>
          <w:divBdr>
            <w:top w:val="none" w:sz="0" w:space="0" w:color="auto"/>
            <w:left w:val="none" w:sz="0" w:space="0" w:color="auto"/>
            <w:bottom w:val="none" w:sz="0" w:space="0" w:color="auto"/>
            <w:right w:val="none" w:sz="0" w:space="0" w:color="auto"/>
          </w:divBdr>
        </w:div>
        <w:div w:id="226569516">
          <w:marLeft w:val="0"/>
          <w:marRight w:val="0"/>
          <w:marTop w:val="0"/>
          <w:marBottom w:val="0"/>
          <w:divBdr>
            <w:top w:val="none" w:sz="0" w:space="0" w:color="auto"/>
            <w:left w:val="none" w:sz="0" w:space="0" w:color="auto"/>
            <w:bottom w:val="none" w:sz="0" w:space="0" w:color="auto"/>
            <w:right w:val="none" w:sz="0" w:space="0" w:color="auto"/>
          </w:divBdr>
        </w:div>
        <w:div w:id="28839780">
          <w:marLeft w:val="0"/>
          <w:marRight w:val="0"/>
          <w:marTop w:val="0"/>
          <w:marBottom w:val="0"/>
          <w:divBdr>
            <w:top w:val="none" w:sz="0" w:space="0" w:color="auto"/>
            <w:left w:val="none" w:sz="0" w:space="0" w:color="auto"/>
            <w:bottom w:val="none" w:sz="0" w:space="0" w:color="auto"/>
            <w:right w:val="none" w:sz="0" w:space="0" w:color="auto"/>
          </w:divBdr>
        </w:div>
        <w:div w:id="1848057454">
          <w:marLeft w:val="0"/>
          <w:marRight w:val="0"/>
          <w:marTop w:val="0"/>
          <w:marBottom w:val="0"/>
          <w:divBdr>
            <w:top w:val="none" w:sz="0" w:space="0" w:color="auto"/>
            <w:left w:val="none" w:sz="0" w:space="0" w:color="auto"/>
            <w:bottom w:val="none" w:sz="0" w:space="0" w:color="auto"/>
            <w:right w:val="none" w:sz="0" w:space="0" w:color="auto"/>
          </w:divBdr>
        </w:div>
        <w:div w:id="1840462005">
          <w:marLeft w:val="0"/>
          <w:marRight w:val="0"/>
          <w:marTop w:val="0"/>
          <w:marBottom w:val="0"/>
          <w:divBdr>
            <w:top w:val="none" w:sz="0" w:space="0" w:color="auto"/>
            <w:left w:val="none" w:sz="0" w:space="0" w:color="auto"/>
            <w:bottom w:val="none" w:sz="0" w:space="0" w:color="auto"/>
            <w:right w:val="none" w:sz="0" w:space="0" w:color="auto"/>
          </w:divBdr>
        </w:div>
        <w:div w:id="496698376">
          <w:marLeft w:val="0"/>
          <w:marRight w:val="0"/>
          <w:marTop w:val="0"/>
          <w:marBottom w:val="0"/>
          <w:divBdr>
            <w:top w:val="none" w:sz="0" w:space="0" w:color="auto"/>
            <w:left w:val="none" w:sz="0" w:space="0" w:color="auto"/>
            <w:bottom w:val="none" w:sz="0" w:space="0" w:color="auto"/>
            <w:right w:val="none" w:sz="0" w:space="0" w:color="auto"/>
          </w:divBdr>
        </w:div>
        <w:div w:id="489371641">
          <w:marLeft w:val="0"/>
          <w:marRight w:val="0"/>
          <w:marTop w:val="0"/>
          <w:marBottom w:val="0"/>
          <w:divBdr>
            <w:top w:val="none" w:sz="0" w:space="0" w:color="auto"/>
            <w:left w:val="none" w:sz="0" w:space="0" w:color="auto"/>
            <w:bottom w:val="none" w:sz="0" w:space="0" w:color="auto"/>
            <w:right w:val="none" w:sz="0" w:space="0" w:color="auto"/>
          </w:divBdr>
        </w:div>
        <w:div w:id="1554730039">
          <w:marLeft w:val="0"/>
          <w:marRight w:val="0"/>
          <w:marTop w:val="0"/>
          <w:marBottom w:val="0"/>
          <w:divBdr>
            <w:top w:val="none" w:sz="0" w:space="0" w:color="auto"/>
            <w:left w:val="none" w:sz="0" w:space="0" w:color="auto"/>
            <w:bottom w:val="none" w:sz="0" w:space="0" w:color="auto"/>
            <w:right w:val="none" w:sz="0" w:space="0" w:color="auto"/>
          </w:divBdr>
        </w:div>
        <w:div w:id="1788694019">
          <w:marLeft w:val="0"/>
          <w:marRight w:val="0"/>
          <w:marTop w:val="0"/>
          <w:marBottom w:val="0"/>
          <w:divBdr>
            <w:top w:val="none" w:sz="0" w:space="0" w:color="auto"/>
            <w:left w:val="none" w:sz="0" w:space="0" w:color="auto"/>
            <w:bottom w:val="none" w:sz="0" w:space="0" w:color="auto"/>
            <w:right w:val="none" w:sz="0" w:space="0" w:color="auto"/>
          </w:divBdr>
        </w:div>
        <w:div w:id="1490904718">
          <w:marLeft w:val="0"/>
          <w:marRight w:val="0"/>
          <w:marTop w:val="0"/>
          <w:marBottom w:val="0"/>
          <w:divBdr>
            <w:top w:val="none" w:sz="0" w:space="0" w:color="auto"/>
            <w:left w:val="none" w:sz="0" w:space="0" w:color="auto"/>
            <w:bottom w:val="none" w:sz="0" w:space="0" w:color="auto"/>
            <w:right w:val="none" w:sz="0" w:space="0" w:color="auto"/>
          </w:divBdr>
        </w:div>
        <w:div w:id="171456879">
          <w:marLeft w:val="0"/>
          <w:marRight w:val="0"/>
          <w:marTop w:val="0"/>
          <w:marBottom w:val="0"/>
          <w:divBdr>
            <w:top w:val="none" w:sz="0" w:space="0" w:color="auto"/>
            <w:left w:val="none" w:sz="0" w:space="0" w:color="auto"/>
            <w:bottom w:val="none" w:sz="0" w:space="0" w:color="auto"/>
            <w:right w:val="none" w:sz="0" w:space="0" w:color="auto"/>
          </w:divBdr>
        </w:div>
        <w:div w:id="2071997056">
          <w:marLeft w:val="0"/>
          <w:marRight w:val="0"/>
          <w:marTop w:val="0"/>
          <w:marBottom w:val="0"/>
          <w:divBdr>
            <w:top w:val="none" w:sz="0" w:space="0" w:color="auto"/>
            <w:left w:val="none" w:sz="0" w:space="0" w:color="auto"/>
            <w:bottom w:val="none" w:sz="0" w:space="0" w:color="auto"/>
            <w:right w:val="none" w:sz="0" w:space="0" w:color="auto"/>
          </w:divBdr>
        </w:div>
        <w:div w:id="1981156865">
          <w:marLeft w:val="0"/>
          <w:marRight w:val="0"/>
          <w:marTop w:val="0"/>
          <w:marBottom w:val="0"/>
          <w:divBdr>
            <w:top w:val="none" w:sz="0" w:space="0" w:color="auto"/>
            <w:left w:val="none" w:sz="0" w:space="0" w:color="auto"/>
            <w:bottom w:val="none" w:sz="0" w:space="0" w:color="auto"/>
            <w:right w:val="none" w:sz="0" w:space="0" w:color="auto"/>
          </w:divBdr>
        </w:div>
        <w:div w:id="935330566">
          <w:marLeft w:val="0"/>
          <w:marRight w:val="0"/>
          <w:marTop w:val="0"/>
          <w:marBottom w:val="0"/>
          <w:divBdr>
            <w:top w:val="none" w:sz="0" w:space="0" w:color="auto"/>
            <w:left w:val="none" w:sz="0" w:space="0" w:color="auto"/>
            <w:bottom w:val="none" w:sz="0" w:space="0" w:color="auto"/>
            <w:right w:val="none" w:sz="0" w:space="0" w:color="auto"/>
          </w:divBdr>
        </w:div>
        <w:div w:id="256064454">
          <w:marLeft w:val="0"/>
          <w:marRight w:val="0"/>
          <w:marTop w:val="0"/>
          <w:marBottom w:val="0"/>
          <w:divBdr>
            <w:top w:val="none" w:sz="0" w:space="0" w:color="auto"/>
            <w:left w:val="none" w:sz="0" w:space="0" w:color="auto"/>
            <w:bottom w:val="none" w:sz="0" w:space="0" w:color="auto"/>
            <w:right w:val="none" w:sz="0" w:space="0" w:color="auto"/>
          </w:divBdr>
        </w:div>
        <w:div w:id="684402182">
          <w:marLeft w:val="0"/>
          <w:marRight w:val="0"/>
          <w:marTop w:val="0"/>
          <w:marBottom w:val="0"/>
          <w:divBdr>
            <w:top w:val="none" w:sz="0" w:space="0" w:color="auto"/>
            <w:left w:val="none" w:sz="0" w:space="0" w:color="auto"/>
            <w:bottom w:val="none" w:sz="0" w:space="0" w:color="auto"/>
            <w:right w:val="none" w:sz="0" w:space="0" w:color="auto"/>
          </w:divBdr>
        </w:div>
        <w:div w:id="1105997923">
          <w:marLeft w:val="0"/>
          <w:marRight w:val="0"/>
          <w:marTop w:val="0"/>
          <w:marBottom w:val="0"/>
          <w:divBdr>
            <w:top w:val="none" w:sz="0" w:space="0" w:color="auto"/>
            <w:left w:val="none" w:sz="0" w:space="0" w:color="auto"/>
            <w:bottom w:val="none" w:sz="0" w:space="0" w:color="auto"/>
            <w:right w:val="none" w:sz="0" w:space="0" w:color="auto"/>
          </w:divBdr>
        </w:div>
        <w:div w:id="1471285563">
          <w:marLeft w:val="0"/>
          <w:marRight w:val="0"/>
          <w:marTop w:val="0"/>
          <w:marBottom w:val="0"/>
          <w:divBdr>
            <w:top w:val="none" w:sz="0" w:space="0" w:color="auto"/>
            <w:left w:val="none" w:sz="0" w:space="0" w:color="auto"/>
            <w:bottom w:val="none" w:sz="0" w:space="0" w:color="auto"/>
            <w:right w:val="none" w:sz="0" w:space="0" w:color="auto"/>
          </w:divBdr>
        </w:div>
        <w:div w:id="757017876">
          <w:marLeft w:val="0"/>
          <w:marRight w:val="0"/>
          <w:marTop w:val="0"/>
          <w:marBottom w:val="0"/>
          <w:divBdr>
            <w:top w:val="none" w:sz="0" w:space="0" w:color="auto"/>
            <w:left w:val="none" w:sz="0" w:space="0" w:color="auto"/>
            <w:bottom w:val="none" w:sz="0" w:space="0" w:color="auto"/>
            <w:right w:val="none" w:sz="0" w:space="0" w:color="auto"/>
          </w:divBdr>
        </w:div>
        <w:div w:id="2040275542">
          <w:marLeft w:val="0"/>
          <w:marRight w:val="0"/>
          <w:marTop w:val="0"/>
          <w:marBottom w:val="0"/>
          <w:divBdr>
            <w:top w:val="none" w:sz="0" w:space="0" w:color="auto"/>
            <w:left w:val="none" w:sz="0" w:space="0" w:color="auto"/>
            <w:bottom w:val="none" w:sz="0" w:space="0" w:color="auto"/>
            <w:right w:val="none" w:sz="0" w:space="0" w:color="auto"/>
          </w:divBdr>
        </w:div>
        <w:div w:id="1434473881">
          <w:marLeft w:val="0"/>
          <w:marRight w:val="0"/>
          <w:marTop w:val="0"/>
          <w:marBottom w:val="0"/>
          <w:divBdr>
            <w:top w:val="none" w:sz="0" w:space="0" w:color="auto"/>
            <w:left w:val="none" w:sz="0" w:space="0" w:color="auto"/>
            <w:bottom w:val="none" w:sz="0" w:space="0" w:color="auto"/>
            <w:right w:val="none" w:sz="0" w:space="0" w:color="auto"/>
          </w:divBdr>
        </w:div>
        <w:div w:id="2102142558">
          <w:marLeft w:val="0"/>
          <w:marRight w:val="0"/>
          <w:marTop w:val="0"/>
          <w:marBottom w:val="0"/>
          <w:divBdr>
            <w:top w:val="none" w:sz="0" w:space="0" w:color="auto"/>
            <w:left w:val="none" w:sz="0" w:space="0" w:color="auto"/>
            <w:bottom w:val="none" w:sz="0" w:space="0" w:color="auto"/>
            <w:right w:val="none" w:sz="0" w:space="0" w:color="auto"/>
          </w:divBdr>
        </w:div>
        <w:div w:id="1896693776">
          <w:marLeft w:val="0"/>
          <w:marRight w:val="0"/>
          <w:marTop w:val="0"/>
          <w:marBottom w:val="0"/>
          <w:divBdr>
            <w:top w:val="none" w:sz="0" w:space="0" w:color="auto"/>
            <w:left w:val="none" w:sz="0" w:space="0" w:color="auto"/>
            <w:bottom w:val="none" w:sz="0" w:space="0" w:color="auto"/>
            <w:right w:val="none" w:sz="0" w:space="0" w:color="auto"/>
          </w:divBdr>
        </w:div>
        <w:div w:id="1537620682">
          <w:marLeft w:val="0"/>
          <w:marRight w:val="0"/>
          <w:marTop w:val="0"/>
          <w:marBottom w:val="0"/>
          <w:divBdr>
            <w:top w:val="none" w:sz="0" w:space="0" w:color="auto"/>
            <w:left w:val="none" w:sz="0" w:space="0" w:color="auto"/>
            <w:bottom w:val="none" w:sz="0" w:space="0" w:color="auto"/>
            <w:right w:val="none" w:sz="0" w:space="0" w:color="auto"/>
          </w:divBdr>
          <w:divsChild>
            <w:div w:id="14036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202898&amp;rnd=244973.92516175&amp;dst=100177&amp;fld=134" TargetMode="External"/><Relationship Id="rId18" Type="http://schemas.openxmlformats.org/officeDocument/2006/relationships/hyperlink" Target="http://www.consultant.ru/cons/cgi/online.cgi?req=doc&amp;base=LAW&amp;n=202834&amp;rnd=244973.582612352&amp;dst=100012&amp;fld=134" TargetMode="External"/><Relationship Id="rId26" Type="http://schemas.openxmlformats.org/officeDocument/2006/relationships/hyperlink" Target="http://www.consultant.ru/cons/cgi/online.cgi?req=doc&amp;base=LAW&amp;n=202834&amp;rnd=244973.110629456&amp;dst=100013&amp;fld=134" TargetMode="External"/><Relationship Id="rId39" Type="http://schemas.openxmlformats.org/officeDocument/2006/relationships/hyperlink" Target="http://www.consultant.ru/cons/cgi/online.cgi?req=doc&amp;base=LAW&amp;n=202898&amp;rnd=244973.3170222261&amp;dst=100028&amp;fld=134" TargetMode="External"/><Relationship Id="rId21" Type="http://schemas.openxmlformats.org/officeDocument/2006/relationships/hyperlink" Target="http://www.consultant.ru/cons/cgi/online.cgi?req=doc&amp;base=LAW&amp;n=202898&amp;rnd=244973.376624180&amp;dst=100177&amp;fld=134" TargetMode="External"/><Relationship Id="rId34" Type="http://schemas.openxmlformats.org/officeDocument/2006/relationships/hyperlink" Target="http://www.consultant.ru/cons/cgi/online.cgi?req=doc&amp;base=LAW&amp;n=111251&amp;rnd=244973.115308128&amp;dst=100012&amp;fld=134" TargetMode="External"/><Relationship Id="rId42" Type="http://schemas.openxmlformats.org/officeDocument/2006/relationships/hyperlink" Target="http://www.consultant.ru/cons/cgi/online.cgi?req=doc&amp;base=LAW&amp;n=177119&amp;rnd=244973.12721699&amp;dst=100005&amp;fld=134" TargetMode="External"/><Relationship Id="rId47" Type="http://schemas.openxmlformats.org/officeDocument/2006/relationships/hyperlink" Target="http://www.consultant.ru/cons/cgi/online.cgi?req=doc&amp;base=LAW&amp;n=144868&amp;rnd=244973.2111031256&amp;dst=100012&amp;fld=134" TargetMode="External"/><Relationship Id="rId50" Type="http://schemas.openxmlformats.org/officeDocument/2006/relationships/hyperlink" Target="http://www.consultant.ru/cons/cgi/online.cgi?req=doc&amp;base=LAW&amp;n=202898&amp;rnd=244973.1098713624&amp;dst=100171&amp;fld=134" TargetMode="External"/><Relationship Id="rId55" Type="http://schemas.openxmlformats.org/officeDocument/2006/relationships/hyperlink" Target="http://www.consultant.ru/cons/cgi/online.cgi?req=doc&amp;base=LAW&amp;n=144868&amp;rnd=244973.157856437&amp;dst=100014&amp;fld=134" TargetMode="External"/><Relationship Id="rId63" Type="http://schemas.openxmlformats.org/officeDocument/2006/relationships/hyperlink" Target="http://www.consultant.ru/cons/cgi/online.cgi?req=doc&amp;base=LAW&amp;n=144868&amp;rnd=244973.2179915739&amp;dst=100032&amp;fld=134" TargetMode="External"/><Relationship Id="rId68" Type="http://schemas.openxmlformats.org/officeDocument/2006/relationships/hyperlink" Target="http://www.consultant.ru/cons/cgi/online.cgi?req=doc&amp;base=LAW&amp;n=177120&amp;rnd=244973.2657818814&amp;dst=100028&amp;fld=134" TargetMode="External"/><Relationship Id="rId76" Type="http://schemas.openxmlformats.org/officeDocument/2006/relationships/hyperlink" Target="http://www.consultant.ru/cons/cgi/online.cgi?req=doc&amp;base=LAW&amp;n=202898&amp;rnd=244973.2382416449&amp;dst=100100&amp;fld=134" TargetMode="External"/><Relationship Id="rId84" Type="http://schemas.openxmlformats.org/officeDocument/2006/relationships/hyperlink" Target="http://www.consultant.ru/cons/cgi/online.cgi?req=doc&amp;base=LAW&amp;n=202834&amp;rnd=244973.1995017678&amp;dst=100025&amp;fld=134" TargetMode="External"/><Relationship Id="rId89" Type="http://schemas.openxmlformats.org/officeDocument/2006/relationships/hyperlink" Target="http://www.consultant.ru/cons/cgi/online.cgi?req=doc&amp;base=LAW&amp;n=202898&amp;rnd=244973.3239331357&amp;dst=100111&amp;fld=134" TargetMode="External"/><Relationship Id="rId7" Type="http://schemas.openxmlformats.org/officeDocument/2006/relationships/hyperlink" Target="http://www.consultant.ru/cons/cgi/online.cgi?req=doc&amp;base=LAW&amp;n=70243&amp;rnd=244973.2500529630&amp;dst=100009&amp;fld=134" TargetMode="External"/><Relationship Id="rId71" Type="http://schemas.openxmlformats.org/officeDocument/2006/relationships/hyperlink" Target="http://www.consultant.ru/cons/cgi/online.cgi?req=doc&amp;base=LAW&amp;n=202898&amp;rnd=244973.747113865&amp;dst=100151&amp;fld=134"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cons/cgi/online.cgi?req=doc&amp;base=LAW&amp;n=202898&amp;rnd=244973.243753548&amp;dst=100147&amp;fld=134" TargetMode="External"/><Relationship Id="rId29" Type="http://schemas.openxmlformats.org/officeDocument/2006/relationships/hyperlink" Target="http://www.consultant.ru/cons/cgi/online.cgi?req=query&amp;div=LAW&amp;opt=1&amp;REFDOC=202898&amp;REFBASE=LAW&amp;REFFIELD=134&amp;REFSEGM=345&amp;REFPAGE=0&amp;REFTYPE=QP_MULTI_REF&amp;ts=842314876590213757&amp;REFDST=100036" TargetMode="External"/><Relationship Id="rId11" Type="http://schemas.openxmlformats.org/officeDocument/2006/relationships/hyperlink" Target="http://www.consultant.ru/cons/cgi/online.cgi?req=doc&amp;base=LAW&amp;n=200993&amp;rnd=244973.1401023011&amp;dst=100267&amp;fld=134" TargetMode="External"/><Relationship Id="rId24" Type="http://schemas.openxmlformats.org/officeDocument/2006/relationships/hyperlink" Target="http://www.consultant.ru/cons/cgi/online.cgi?req=doc&amp;base=LAW&amp;n=202898&amp;rnd=244973.300242875&amp;dst=100174&amp;fld=134" TargetMode="External"/><Relationship Id="rId32" Type="http://schemas.openxmlformats.org/officeDocument/2006/relationships/hyperlink" Target="http://www.consultant.ru/cons/cgi/online.cgi?req=doc&amp;base=LAW&amp;n=93847&amp;rnd=244973.464219635&amp;dst=100466&amp;fld=134" TargetMode="External"/><Relationship Id="rId37" Type="http://schemas.openxmlformats.org/officeDocument/2006/relationships/hyperlink" Target="http://www.consultant.ru/cons/cgi/online.cgi?req=doc&amp;base=LAW&amp;n=70243&amp;rnd=244973.1544832063&amp;dst=100011&amp;fld=134" TargetMode="External"/><Relationship Id="rId40" Type="http://schemas.openxmlformats.org/officeDocument/2006/relationships/hyperlink" Target="http://www.consultant.ru/cons/cgi/online.cgi?req=doc&amp;base=LAW&amp;n=70243&amp;rnd=244973.1466210861&amp;dst=100013&amp;fld=134" TargetMode="External"/><Relationship Id="rId45" Type="http://schemas.openxmlformats.org/officeDocument/2006/relationships/hyperlink" Target="http://www.consultant.ru/cons/cgi/online.cgi?req=doc&amp;base=LAW&amp;n=202898&amp;rnd=244973.2883929513&amp;dst=100160&amp;fld=134" TargetMode="External"/><Relationship Id="rId53" Type="http://schemas.openxmlformats.org/officeDocument/2006/relationships/hyperlink" Target="http://www.consultant.ru/cons/cgi/online.cgi?req=doc&amp;base=LAW&amp;n=202898&amp;rnd=244973.1738827763&amp;dst=3&amp;fld=134" TargetMode="External"/><Relationship Id="rId58" Type="http://schemas.openxmlformats.org/officeDocument/2006/relationships/hyperlink" Target="http://www.consultant.ru/cons/cgi/online.cgi?req=doc&amp;base=LAW&amp;n=202898&amp;rnd=244973.166324513&amp;dst=3&amp;fld=134" TargetMode="External"/><Relationship Id="rId66" Type="http://schemas.openxmlformats.org/officeDocument/2006/relationships/hyperlink" Target="http://www.consultant.ru/cons/cgi/online.cgi?req=doc&amp;base=LAW&amp;n=202834&amp;rnd=244973.531718022&amp;dst=100021&amp;fld=134" TargetMode="External"/><Relationship Id="rId74" Type="http://schemas.openxmlformats.org/officeDocument/2006/relationships/hyperlink" Target="http://www.consultant.ru/cons/cgi/online.cgi?req=query&amp;div=LAW&amp;opt=1&amp;REFDOC=202898&amp;REFBASE=LAW&amp;REFFIELD=134&amp;REFSEGM=144&amp;REFPAGE=0&amp;REFTYPE=QP_MULTI_REF&amp;ts=45814876590217620&amp;REFDST=100102" TargetMode="External"/><Relationship Id="rId79" Type="http://schemas.openxmlformats.org/officeDocument/2006/relationships/hyperlink" Target="http://www.consultant.ru/cons/cgi/online.cgi?req=doc&amp;base=LAW&amp;n=202898&amp;rnd=244973.876219062&amp;dst=100093&amp;fld=134" TargetMode="External"/><Relationship Id="rId87" Type="http://schemas.openxmlformats.org/officeDocument/2006/relationships/hyperlink" Target="http://www.consultant.ru/cons/cgi/online.cgi?req=doc&amp;base=LAW&amp;n=202898&amp;rnd=244973.279629489&amp;dst=100093&amp;fld=134" TargetMode="External"/><Relationship Id="rId5" Type="http://schemas.openxmlformats.org/officeDocument/2006/relationships/hyperlink" Target="http://www.consultant.ru/cons/cgi/online.cgi?req=doc&amp;base=LAW&amp;n=200993&amp;rnd=244973.109339262&amp;dst=100257&amp;fld=134" TargetMode="External"/><Relationship Id="rId61" Type="http://schemas.openxmlformats.org/officeDocument/2006/relationships/hyperlink" Target="http://www.consultant.ru/cons/cgi/online.cgi?req=doc&amp;base=LAW&amp;n=177120&amp;rnd=244973.1039816036&amp;dst=100024&amp;fld=134" TargetMode="External"/><Relationship Id="rId82" Type="http://schemas.openxmlformats.org/officeDocument/2006/relationships/hyperlink" Target="http://www.consultant.ru/cons/cgi/online.cgi?req=doc&amp;base=LAW&amp;n=177120&amp;rnd=244973.903215697&amp;dst=100038&amp;fld=134" TargetMode="External"/><Relationship Id="rId90" Type="http://schemas.openxmlformats.org/officeDocument/2006/relationships/hyperlink" Target="http://www.consultant.ru/cons/cgi/online.cgi?req=doc&amp;base=LAW&amp;n=201885&amp;rnd=244973.429631459&amp;dst=100135&amp;fld=134" TargetMode="External"/><Relationship Id="rId19" Type="http://schemas.openxmlformats.org/officeDocument/2006/relationships/hyperlink" Target="http://www.consultant.ru/cons/cgi/online.cgi?req=doc&amp;base=LAW&amp;n=202898&amp;rnd=244973.1802130139&amp;dst=100160&amp;fld=134" TargetMode="External"/><Relationship Id="rId14" Type="http://schemas.openxmlformats.org/officeDocument/2006/relationships/hyperlink" Target="http://www.consultant.ru/cons/cgi/online.cgi?req=doc&amp;base=LAW&amp;n=202834&amp;rnd=244973.2932212068&amp;dst=100011&amp;fld=134" TargetMode="External"/><Relationship Id="rId22" Type="http://schemas.openxmlformats.org/officeDocument/2006/relationships/hyperlink" Target="http://www.consultant.ru/cons/cgi/online.cgi?req=doc&amp;base=LAW&amp;n=202898&amp;rnd=244973.2763716125&amp;dst=100177&amp;fld=134" TargetMode="External"/><Relationship Id="rId27" Type="http://schemas.openxmlformats.org/officeDocument/2006/relationships/hyperlink" Target="http://www.consultant.ru/cons/cgi/online.cgi?req=doc&amp;base=LAW&amp;n=202834&amp;rnd=244973.2342015609&amp;dst=100017&amp;fld=134" TargetMode="External"/><Relationship Id="rId30" Type="http://schemas.openxmlformats.org/officeDocument/2006/relationships/hyperlink" Target="http://www.consultant.ru/cons/cgi/online.cgi?req=doc&amp;base=LAW&amp;n=34016&amp;rnd=244973.2200921978&amp;dst=100034&amp;fld=134" TargetMode="External"/><Relationship Id="rId35" Type="http://schemas.openxmlformats.org/officeDocument/2006/relationships/hyperlink" Target="http://www.consultant.ru/cons/cgi/online.cgi?req=doc&amp;base=LAW&amp;n=202834&amp;rnd=244973.268351311&amp;dst=100019&amp;fld=134" TargetMode="External"/><Relationship Id="rId43" Type="http://schemas.openxmlformats.org/officeDocument/2006/relationships/hyperlink" Target="http://www.consultant.ru/cons/cgi/online.cgi?req=doc&amp;base=LAW&amp;n=202898&amp;rnd=244973.278607068&amp;dst=100050&amp;fld=134" TargetMode="External"/><Relationship Id="rId48" Type="http://schemas.openxmlformats.org/officeDocument/2006/relationships/hyperlink" Target="http://www.consultant.ru/cons/cgi/online.cgi?req=doc&amp;base=LAW&amp;n=177120&amp;rnd=244973.2899118401&amp;dst=100020&amp;fld=134" TargetMode="External"/><Relationship Id="rId56" Type="http://schemas.openxmlformats.org/officeDocument/2006/relationships/hyperlink" Target="http://www.consultant.ru/cons/cgi/online.cgi?req=doc&amp;base=LAW&amp;n=202898&amp;rnd=244973.2738819753&amp;dst=4&amp;fld=134" TargetMode="External"/><Relationship Id="rId64" Type="http://schemas.openxmlformats.org/officeDocument/2006/relationships/hyperlink" Target="http://www.consultant.ru/cons/cgi/online.cgi?req=doc&amp;base=LAW&amp;n=202898&amp;rnd=244973.1790524153&amp;dst=4&amp;fld=134" TargetMode="External"/><Relationship Id="rId69" Type="http://schemas.openxmlformats.org/officeDocument/2006/relationships/hyperlink" Target="http://www.consultant.ru/cons/cgi/online.cgi?req=doc&amp;base=LAW&amp;n=177120&amp;rnd=244973.27428041&amp;dst=100036&amp;fld=134" TargetMode="External"/><Relationship Id="rId77" Type="http://schemas.openxmlformats.org/officeDocument/2006/relationships/hyperlink" Target="http://www.consultant.ru/cons/cgi/online.cgi?req=doc&amp;base=LAW&amp;n=144868&amp;rnd=244973.925024878&amp;dst=100034&amp;fld=134" TargetMode="External"/><Relationship Id="rId8" Type="http://schemas.openxmlformats.org/officeDocument/2006/relationships/hyperlink" Target="http://www.consultant.ru/cons/cgi/online.cgi?req=doc&amp;base=LAW&amp;n=44212&amp;rnd=244973.123531170" TargetMode="External"/><Relationship Id="rId51" Type="http://schemas.openxmlformats.org/officeDocument/2006/relationships/hyperlink" Target="http://www.consultant.ru/cons/cgi/online.cgi?req=doc&amp;base=LAW&amp;n=177120&amp;rnd=244973.11803586&amp;dst=100021&amp;fld=134" TargetMode="External"/><Relationship Id="rId72" Type="http://schemas.openxmlformats.org/officeDocument/2006/relationships/hyperlink" Target="http://www.consultant.ru/cons/cgi/online.cgi?req=doc&amp;base=LAW&amp;n=70243&amp;rnd=244973.1369015659&amp;dst=100019&amp;fld=134" TargetMode="External"/><Relationship Id="rId80" Type="http://schemas.openxmlformats.org/officeDocument/2006/relationships/hyperlink" Target="http://www.consultant.ru/cons/cgi/online.cgi?req=doc&amp;base=LAW&amp;n=70243&amp;rnd=244973.1154610998&amp;dst=100020&amp;fld=134" TargetMode="External"/><Relationship Id="rId85" Type="http://schemas.openxmlformats.org/officeDocument/2006/relationships/hyperlink" Target="http://www.consultant.ru/cons/cgi/online.cgi?req=doc&amp;base=LAW&amp;n=202898&amp;rnd=244973.2146831779&amp;dst=100160&amp;fld=134"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consultant.ru/cons/cgi/online.cgi?req=doc&amp;base=LAW&amp;n=202834&amp;rnd=244973.2912528647&amp;dst=100010&amp;fld=134" TargetMode="External"/><Relationship Id="rId17" Type="http://schemas.openxmlformats.org/officeDocument/2006/relationships/hyperlink" Target="http://www.consultant.ru/cons/cgi/online.cgi?req=doc&amp;base=LAW&amp;n=202898&amp;rnd=244973.2983930514&amp;dst=100150&amp;fld=134" TargetMode="External"/><Relationship Id="rId25" Type="http://schemas.openxmlformats.org/officeDocument/2006/relationships/hyperlink" Target="http://www.consultant.ru/cons/cgi/online.cgi?req=doc&amp;base=LAW&amp;n=202898&amp;rnd=244973.2838623029&amp;dst=100148&amp;fld=134" TargetMode="External"/><Relationship Id="rId33" Type="http://schemas.openxmlformats.org/officeDocument/2006/relationships/hyperlink" Target="http://www.consultant.ru/cons/cgi/online.cgi?req=doc&amp;base=LAW&amp;n=93848&amp;rnd=244973.2378721873&amp;dst=100069&amp;fld=134" TargetMode="External"/><Relationship Id="rId38" Type="http://schemas.openxmlformats.org/officeDocument/2006/relationships/hyperlink" Target="http://www.consultant.ru/cons/cgi/online.cgi?req=doc&amp;base=LAW&amp;n=70243&amp;rnd=244973.287416194&amp;dst=100011&amp;fld=134" TargetMode="External"/><Relationship Id="rId46" Type="http://schemas.openxmlformats.org/officeDocument/2006/relationships/hyperlink" Target="http://www.consultant.ru/cons/cgi/online.cgi?req=doc&amp;base=LAW&amp;n=177120&amp;rnd=244973.3014019293&amp;dst=100017&amp;fld=134" TargetMode="External"/><Relationship Id="rId59" Type="http://schemas.openxmlformats.org/officeDocument/2006/relationships/hyperlink" Target="http://www.consultant.ru/cons/cgi/online.cgi?req=doc&amp;base=LAW&amp;n=202898&amp;rnd=244973.2406032755&amp;dst=1&amp;fld=134" TargetMode="External"/><Relationship Id="rId67" Type="http://schemas.openxmlformats.org/officeDocument/2006/relationships/hyperlink" Target="http://www.consultant.ru/cons/cgi/online.cgi?req=doc&amp;base=LAW&amp;n=202834&amp;rnd=244973.1842523896&amp;dst=100023&amp;fld=134" TargetMode="External"/><Relationship Id="rId20" Type="http://schemas.openxmlformats.org/officeDocument/2006/relationships/hyperlink" Target="http://www.consultant.ru/cons/cgi/online.cgi?req=doc&amp;base=LAW&amp;n=177120&amp;rnd=244973.3165731496&amp;dst=100009&amp;fld=134" TargetMode="External"/><Relationship Id="rId41" Type="http://schemas.openxmlformats.org/officeDocument/2006/relationships/hyperlink" Target="http://www.consultant.ru/cons/cgi/online.cgi?req=doc&amp;base=LAW&amp;n=70243&amp;rnd=244973.168685941&amp;dst=100014&amp;fld=134" TargetMode="External"/><Relationship Id="rId54" Type="http://schemas.openxmlformats.org/officeDocument/2006/relationships/hyperlink" Target="http://www.consultant.ru/cons/cgi/online.cgi?req=doc&amp;base=LAW&amp;n=202898&amp;rnd=244973.1480211958&amp;dst=15&amp;fld=134" TargetMode="External"/><Relationship Id="rId62" Type="http://schemas.openxmlformats.org/officeDocument/2006/relationships/hyperlink" Target="http://www.consultant.ru/cons/cgi/online.cgi?req=doc&amp;base=LAW&amp;n=202898&amp;rnd=244973.2262115380&amp;dst=100093&amp;fld=134" TargetMode="External"/><Relationship Id="rId70" Type="http://schemas.openxmlformats.org/officeDocument/2006/relationships/hyperlink" Target="http://www.consultant.ru/cons/cgi/online.cgi?req=doc&amp;base=LAW&amp;n=202898&amp;rnd=244973.133621133&amp;dst=100120&amp;fld=134" TargetMode="External"/><Relationship Id="rId75" Type="http://schemas.openxmlformats.org/officeDocument/2006/relationships/hyperlink" Target="http://www.consultant.ru/cons/cgi/online.cgi?req=doc&amp;base=LAW&amp;n=198256&amp;rnd=244973.51038163&amp;dst=100968&amp;fld=134" TargetMode="External"/><Relationship Id="rId83" Type="http://schemas.openxmlformats.org/officeDocument/2006/relationships/hyperlink" Target="http://www.consultant.ru/cons/cgi/online.cgi?req=doc&amp;base=LAW&amp;n=202898&amp;rnd=244973.3133914579&amp;dst=100160&amp;fld=134" TargetMode="External"/><Relationship Id="rId88" Type="http://schemas.openxmlformats.org/officeDocument/2006/relationships/hyperlink" Target="http://www.consultant.ru/cons/cgi/online.cgi?req=doc&amp;base=LAW&amp;n=201885&amp;rnd=244973.244005574&amp;dst=100075&amp;fld=134" TargetMode="External"/><Relationship Id="rId91" Type="http://schemas.openxmlformats.org/officeDocument/2006/relationships/hyperlink" Target="http://www.consultant.ru/cons/cgi/online.cgi?req=obj&amp;base=LAW&amp;n=58136&amp;dst=1" TargetMode="External"/><Relationship Id="rId1" Type="http://schemas.openxmlformats.org/officeDocument/2006/relationships/styles" Target="styles.xml"/><Relationship Id="rId6" Type="http://schemas.openxmlformats.org/officeDocument/2006/relationships/hyperlink" Target="http://www.consultant.ru/cons/cgi/online.cgi?req=doc&amp;base=LAW&amp;n=202898&amp;rnd=244973.1398110775&amp;dst=100009&amp;fld=134" TargetMode="External"/><Relationship Id="rId15" Type="http://schemas.openxmlformats.org/officeDocument/2006/relationships/hyperlink" Target="http://www.consultant.ru/cons/cgi/online.cgi?req=doc&amp;base=LAW&amp;n=202898&amp;rnd=244973.148678897&amp;dst=100146&amp;fld=134" TargetMode="External"/><Relationship Id="rId23" Type="http://schemas.openxmlformats.org/officeDocument/2006/relationships/hyperlink" Target="http://www.consultant.ru/cons/cgi/online.cgi?req=doc&amp;base=LAW&amp;n=202898&amp;rnd=244973.2849826836&amp;dst=100177&amp;fld=134" TargetMode="External"/><Relationship Id="rId28" Type="http://schemas.openxmlformats.org/officeDocument/2006/relationships/hyperlink" Target="http://www.consultant.ru/cons/cgi/online.cgi?req=query&amp;div=LAW&amp;opt=1&amp;REFDOC=202898&amp;REFBASE=LAW&amp;REFFIELD=134&amp;REFSEGM=263&amp;REFPAGE=0&amp;REFTYPE=QP_MULTI_REF&amp;ts=1488148765902111305&amp;REFDST=100034" TargetMode="External"/><Relationship Id="rId36" Type="http://schemas.openxmlformats.org/officeDocument/2006/relationships/hyperlink" Target="http://www.consultant.ru/cons/cgi/online.cgi?req=doc&amp;base=LAW&amp;n=204665&amp;rnd=244973.3103712077&amp;dst=100020&amp;fld=134" TargetMode="External"/><Relationship Id="rId49" Type="http://schemas.openxmlformats.org/officeDocument/2006/relationships/hyperlink" Target="http://www.consultant.ru/cons/cgi/online.cgi?req=doc&amp;base=LAW&amp;n=202898&amp;rnd=244973.2966931282&amp;dst=100160&amp;fld=134" TargetMode="External"/><Relationship Id="rId57" Type="http://schemas.openxmlformats.org/officeDocument/2006/relationships/hyperlink" Target="http://www.consultant.ru/cons/cgi/online.cgi?req=doc&amp;base=LAW&amp;n=144868&amp;rnd=244973.1300729344&amp;dst=100025&amp;fld=134" TargetMode="External"/><Relationship Id="rId10" Type="http://schemas.openxmlformats.org/officeDocument/2006/relationships/hyperlink" Target="http://www.consultant.ru/cons/cgi/online.cgi?req=doc&amp;base=LAW&amp;n=201379&amp;rnd=244973.587415633" TargetMode="External"/><Relationship Id="rId31" Type="http://schemas.openxmlformats.org/officeDocument/2006/relationships/hyperlink" Target="http://www.consultant.ru/cons/cgi/online.cgi?req=query&amp;div=LAW&amp;opt=1&amp;REFDOC=202898&amp;REFBASE=LAW&amp;REFFIELD=134&amp;REFSEGM=231&amp;REFPAGE=0&amp;REFTYPE=QP_MULTI_REF&amp;ts=16715148765902126807&amp;REFDST=100050" TargetMode="External"/><Relationship Id="rId44" Type="http://schemas.openxmlformats.org/officeDocument/2006/relationships/hyperlink" Target="http://www.consultant.ru/cons/cgi/online.cgi?req=doc&amp;base=LAW&amp;n=70243&amp;rnd=244973.132221015&amp;dst=100016&amp;fld=134" TargetMode="External"/><Relationship Id="rId52" Type="http://schemas.openxmlformats.org/officeDocument/2006/relationships/hyperlink" Target="http://www.consultant.ru/cons/cgi/online.cgi?req=doc&amp;base=LAW&amp;n=177120&amp;rnd=244973.1390418151&amp;dst=100023&amp;fld=134" TargetMode="External"/><Relationship Id="rId60" Type="http://schemas.openxmlformats.org/officeDocument/2006/relationships/hyperlink" Target="http://www.consultant.ru/cons/cgi/online.cgi?req=doc&amp;base=LAW&amp;n=144868&amp;rnd=244973.16927232&amp;dst=100027&amp;fld=134" TargetMode="External"/><Relationship Id="rId65" Type="http://schemas.openxmlformats.org/officeDocument/2006/relationships/hyperlink" Target="http://www.consultant.ru/cons/cgi/online.cgi?req=doc&amp;base=LAW&amp;n=202898&amp;rnd=244973.1946322027&amp;dst=20&amp;fld=134" TargetMode="External"/><Relationship Id="rId73" Type="http://schemas.openxmlformats.org/officeDocument/2006/relationships/hyperlink" Target="http://www.consultant.ru/cons/cgi/online.cgi?req=doc&amp;base=LAW&amp;n=177120&amp;rnd=244973.965932118&amp;dst=100037&amp;fld=134" TargetMode="External"/><Relationship Id="rId78" Type="http://schemas.openxmlformats.org/officeDocument/2006/relationships/hyperlink" Target="http://www.consultant.ru/cons/cgi/online.cgi?req=doc&amp;base=LAW&amp;n=202898&amp;rnd=244973.2105717532&amp;dst=100137&amp;fld=134" TargetMode="External"/><Relationship Id="rId81" Type="http://schemas.openxmlformats.org/officeDocument/2006/relationships/hyperlink" Target="http://www.consultant.ru/cons/cgi/online.cgi?req=doc&amp;base=LAW&amp;n=144868&amp;rnd=244973.1985411352&amp;dst=100036&amp;fld=134" TargetMode="External"/><Relationship Id="rId86" Type="http://schemas.openxmlformats.org/officeDocument/2006/relationships/hyperlink" Target="http://www.consultant.ru/cons/cgi/online.cgi?req=doc&amp;base=LAW&amp;n=177120&amp;rnd=244973.171430484&amp;dst=100039&amp;fld=134" TargetMode="External"/><Relationship Id="rId4" Type="http://schemas.openxmlformats.org/officeDocument/2006/relationships/hyperlink" Target="http://www.consultant.ru/cons/cgi/online.cgi?req=doc&amp;base=LAW&amp;n=200993&amp;rnd=244973.1536026415&amp;dst=100132&amp;fld=134" TargetMode="External"/><Relationship Id="rId9" Type="http://schemas.openxmlformats.org/officeDocument/2006/relationships/hyperlink" Target="http://www.consultant.ru/cons/cgi/online.cgi?req=doc&amp;base=LAW&amp;n=70243&amp;rnd=244973.3000510296&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10117</Words>
  <Characters>57671</Characters>
  <Application>Microsoft Office Word</Application>
  <DocSecurity>0</DocSecurity>
  <Lines>480</Lines>
  <Paragraphs>135</Paragraphs>
  <ScaleCrop>false</ScaleCrop>
  <Company>SPecialiST RePack</Company>
  <LinksUpToDate>false</LinksUpToDate>
  <CharactersWithSpaces>67653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2017-02-21T06:35:00Z</dcterms:created>
  <dcterms:modified xsi:type="dcterms:W3CDTF">2017-02-21T06:37:00Z</dcterms:modified>
</cp:coreProperties>
</file>