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0009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761EB" w:rsidRPr="00B761EB" w:rsidRDefault="00B761EB" w:rsidP="00B761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61EB" w:rsidRPr="00B761EB" w:rsidRDefault="0000095B" w:rsidP="00B761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.03.2018  </w:t>
      </w:r>
      <w:r w:rsidR="00B761EB" w:rsidRP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 w:rsid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</w:t>
      </w:r>
      <w:r w:rsidR="000009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Правил благоустройства территории 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0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других населенных пунктов Томской области», Уставом Ново</w:t>
      </w:r>
      <w:r w:rsidR="000009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поселения, в целях обеспечения и повышения комфортности условий проживания граждан, поддержания и улучшения санитарного и эстетического состояния территории населенных пунктов Ново</w:t>
      </w:r>
      <w:r w:rsidR="000009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 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00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Утвердить Правила 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благоустройства территории Ново</w:t>
      </w:r>
      <w:r w:rsidR="000009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сельского поселения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приложению.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на сайте муниципального образования «Ново</w:t>
      </w:r>
      <w:r w:rsidR="00000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hyperlink r:id="rId8" w:history="1">
        <w:r w:rsidR="0000095B" w:rsidRPr="0000095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00095B" w:rsidRPr="0000095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00095B" w:rsidRPr="0000095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nnselpasino</w:t>
        </w:r>
        <w:r w:rsidR="0000095B" w:rsidRPr="0000095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00095B" w:rsidRPr="0000095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Pr="00B7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». 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Настоящее решение вступает в силу с даты его официального опубликования.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Контроль за исполнением </w:t>
      </w:r>
      <w:r w:rsidR="00B307A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настоящего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решения возложить на контрольно-правовой комитет Совета Ново</w:t>
      </w:r>
      <w:r w:rsidR="000009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сельского поселения.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      </w:t>
      </w:r>
      <w:r w:rsidR="000009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7A0" w:rsidRDefault="00B307A0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7A0" w:rsidRDefault="00B307A0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7A0" w:rsidRPr="00B761EB" w:rsidRDefault="00B307A0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Приложение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УТВЕРЖДЕН</w:t>
      </w:r>
      <w:r w:rsidR="00B307A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Ы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решением Совета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Ново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поселения от 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22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.03.2018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№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ПРАВИЛА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благоустройства территории Ново</w:t>
      </w:r>
      <w:r w:rsidR="0000095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1. Общие положения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1. Настоящие Правила благоустройства территории Ново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 (далее по тексту – Правила, муниципальное образование) устанавливают единые и обязательные к исполнению нормы и требования к поддержанию и улучшению санитарного и эстетического состояния территории населенных пунктов муниципального образования, расположенных на такой территории объектов, в том числе территорий общего пользования, земельных участков, зданий, строений, сооружений, прилегающих территорий, направленные на обеспечение и повышение комфортности условий проживания жителей муниципального образования.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2. Настоящие Правила действуют на территории муниципального образования и обязательны для исполнения гражданами, индивидуальными предпринимателями, юридическими лицами независимо от организационно-правовой формы, иностранными гражданами и юридическими лицами, лицами без гражданства.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3. Основные понятия, используемые в настоящих Правилах: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несанкционированная свалка - самовольный сброс или складирование твердых коммунальных отходов, крупногабаритных материалов, отходов производства и строительства, другого мусора, образованного в процессе деятельности юридических, физических лиц, индивидуальных предпринимателей;</w:t>
      </w:r>
    </w:p>
    <w:p w:rsid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строительный мусор - отходы (остатки) строительных материалов, а также мусор, образующийся в результате сноса, разборки, ремонта зданий, сооружений, в том числе в результате ре</w:t>
      </w:r>
      <w:r w:rsidR="00B307A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монта жилых и нежилых помещений;</w:t>
      </w:r>
    </w:p>
    <w:p w:rsidR="00B307A0" w:rsidRPr="00B307A0" w:rsidRDefault="00B307A0" w:rsidP="00B307A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м</w:t>
      </w:r>
      <w:r w:rsidRPr="00B307A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алые архитектурные формы – устройства для оформления озеленения (шпалеры, цветочницы, вазоны, подвесные кашпо), водные устройства (фонтаны, питьевые фонтанчики, декоративные водоемы), мебель муниципального образования (различные виды скамей отдыха, столов), уличное коммунально-бытовое оборудование (контейнеры, урны), уличное техническое оборудование (укрытия таксофонов, почтовые ящики, торговые палатки, смотровые люки, шкафы телефонной связи и другое).</w:t>
      </w:r>
    </w:p>
    <w:p w:rsidR="00B307A0" w:rsidRPr="00B761EB" w:rsidRDefault="00B307A0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2. Содержание территорий общего пользования, порядок пользования такими территориями и объектами благоустройства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4. Юридические, физические лица (в том числе индивидуальные предприниматели) должны соблюдать чистоту и поддерживать порядок на всей территории муниципального образования, в том числе на земельных участках, принадлежащих им на праве собственности или иной вещном праве, а также на прилегающих территориях, в соответствии с настоящими Правилами.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5. Запрещается загрязнение, засорение общественных мест, выбрасывание, допущение складирования мусора в не отведенных для этих целей местах.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6. Содержание и санитарная уборка территории муниципального образования осуществляется силами и средствами собственников, владельцев, пользователей и арендаторов земельных участков.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Собственники, владельцы, пользователи, арендаторы земельных участков (далее по тексту – землепользователи) обязаны соблюдать требования по содержанию территорий, предусмотренные настоящими Правилами, в границах земельных участков, принадлежащих им на праве собственности или ином вещном праве, а по санитарной уборке – на общественных территориях, прилегающих к земельным участкам, в границах, определяемых в соответствии с пунктом 8 настоящих Правил;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7. Содержание территории включает в себя текущий ремонт объектов благоустройства, уборку от мусора, снега, льда, подсыпку песком проезжей части улиц и тротуаров (при этом запрещается применение поваренной соли и других хлоридов, содержащихся в песке), поливку дорожных покрытий, тротуаров, посев газонов, устройство приствольных кругов деревьев и кустарников, выкашивание травы, борьбу с сорняками, уход за зелеными насаждениями, малыми архитектурными формами и уличным освещением на всей территории муниципального образования.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Санитарная уборка территории включает в себя уборку от снега и льда, опавших листьев, мусора, обработку противогололедной смесью либо подсыпку песком проезжей части улиц и тротуаров.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Содержание строительных площадок и территорий, прилегающих к ним, возлагается на лиц, непосредственно осуществляющих данное строительство, на весь период строительства.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Автомобильные дороги содержатся силами собственников.</w:t>
      </w:r>
    </w:p>
    <w:p w:rsidR="00B761EB" w:rsidRPr="00B761EB" w:rsidRDefault="00B761EB" w:rsidP="00B307A0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 xml:space="preserve">           8.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Все физические лица (в том числе индивидуальные предприниматели), юридические лица, независимо от организационно-правовой формы, - владельцы строений и временных сооружений – обязаны: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B">
        <w:rPr>
          <w:rFonts w:ascii="Times New Roman" w:eastAsia="Calibri" w:hAnsi="Times New Roman" w:cs="Times New Roman"/>
          <w:sz w:val="24"/>
          <w:szCs w:val="24"/>
        </w:rPr>
        <w:t>1) соблюдать чистоту и порядок на всей территории муниципального образования в соответствии с настоящими Правилами;</w:t>
      </w:r>
    </w:p>
    <w:p w:rsidR="00B761EB" w:rsidRPr="00B307A0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761EB">
        <w:rPr>
          <w:rFonts w:ascii="Times New Roman" w:eastAsia="Calibri" w:hAnsi="Times New Roman" w:cs="Times New Roman"/>
          <w:sz w:val="24"/>
          <w:szCs w:val="24"/>
        </w:rPr>
        <w:t>2) осуществлять благоустройство (включая очистку и уборку) объектов благоустройств</w:t>
      </w:r>
      <w:r w:rsidR="004E6BD2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обеспечить вывоз мусора и нечистот в специально отведенные места;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производить очистку от снега и удалять сосульки с карнизо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 зданий и балконов.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Все физические лица (в том числе индивидуальные предприниматели), юридические лица, независимо от организационно-правовой формы, индивидуальные предприниматели- землепользователи –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разрабатывать планы благоустроительных работ с обозначением мероприятий и работ, выполняемых ими или за их счет (или с их помощью);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создать защитные полосы из зеленых насаждений;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благоустроить и содержать в исправности и чистоте выезды с территорий на магистрали и подъездные пути;</w:t>
      </w:r>
    </w:p>
    <w:p w:rsidR="00B761EB" w:rsidRPr="00BE1544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E1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E1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Все землепользователи участков индивидуальной застройки, а также садоводческих участков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осуществлять благоустройство участков в соответствии с генеральными планами, проектами благоустройства территорий и строительными паспортами участков;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содержать в порядке, предусмотренном действующим законодательством, проходящие через участок водостоки, а также водосточные канавы в границах участков, на прилегающих улицах и проездах;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не допускать подтопления соседних участков, тротуаров, улиц и проездов;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не засыпать траншеи, лощины естественного стока рельефных вод;</w:t>
      </w:r>
    </w:p>
    <w:p w:rsidR="00B761EB" w:rsidRPr="004E6BD2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5) </w:t>
      </w:r>
      <w:r w:rsidR="004E6BD2"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производить ремонт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Pr="00D00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лицевы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х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(уличны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х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забор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ов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, ворот, фасад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ов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зданий, строений, сооружений, гаражей;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озеленять лицевые части участков;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7) устанавливать и содержать в порядке номерной знак дома (участка) установленного образца (образец номерного знака утверждается Администрацией) и фонари, освещающие номерной знак и подход к дому в темное время суток;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8) не допускать образования несанкционированных свалок твердых коммунальных отходов, производить вывоз отходов, снега и хозяйственного мусора путем заключения договора с организациями или частными предпринимателями, имеющими право на выполнение работ по вывозу и утилизации твердых коммунальных отходов, либо самостоятельно утилизировать отходы на площадке для временного хранения твердых коммунальных отходов;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9) утилизацию и захоронение жидких коммунальных отходов (в неканализованых жилых домах) в надворных уборных или помойных ямах, расположенных на территории собственных жилых усадеб или в местах, специально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10) производить земляные и строительные работы только при наличии разрешения на осуществление земляных работ, выданного Администрацией.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На территории муниципального образования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1) ходить по газонам, цветникам, бросать мусор, окурки, бумагу и прочий мусор на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проезды, тротуары, улицы, набережные, на площадях, скверах, во дворах и других общественных местах;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сваливать любого рода нечистоты, мусор, строительные мусор, грунт и отбросы на улицах, пустырях в лесной и зеленой зонах (парках, скверах и т.д.), вдоль дорог, на берегах рек, на свободной от застройки территории и других местах, не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мыть транспортные средства на улицах, у водоразборных колонок и водоемов, находящихся на территории муниципального образования;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складировать (допускать складирование) имущество на улицах, а также иных территориях, не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расклеивать афиши и объявления на заборах, фасадах зданий, деревьях, опорах и остановочных пунктах ожидания общественного транспорта;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производить разжигание костров, применять огневой способ оттаивания мерзлых грунтов, сжигание производственного и бытового мусора, других отходов, являющихся источниками загрязнения атмосферного воздуха;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 осуществлять передвижение тяжеловесных механизмов, тракторов и других транспортных средств на гусеничном ходу по всем улицам и дорогам, имеющим асфальтовое покрытие;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8) перевозить мусор, сыпучие и другие грузы в необорудованных для этих целей транспортных средствах, без брезентовых пологов. Сыпучие грузы не должны превышать высоты бортов;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стоянка тяжелой техники в жилой зоне муниципального образования (за исключением осуществления погрузочно-разгрузочных или ремонтных работ).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Все собственники, землепользователи, арендаторы земельных участков, расположенных на территории Ново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 обязаны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не допускать зарастание земельных учас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тков сорняками или кустарниками.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территории в весенне-летний период: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весенне-летний период устанавливается с 15 апреля по 15 октября. В это время запрещается проводить механизированную уборку улиц и подметание без увлажнения;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запрещается сгребать смет и мусор на газоны, водоприемные колодцы и в канализационную сеть, сжигать мусор в черте муниципального образования в любое время года.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магистральных канав, труб, дренажей, предназначенных для отвода грунтовых и поверхностных вод с улиц и дорог, производится предприятиями, эксплуатирующими эти сооружения. Извлечение осадков из водоприемных колодцев производится два раза в год: ранней весной и поздней осенью, с немедленным их вывозом.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территории в осенне-зимний период: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1) осенне-зимний период устанавливается с 15 октября по 15 апреля и предусматривает работы по уборке территорий, вывоз снега, грязи, опавших 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листьев, очистку дорог от снега;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уборка проезжей части, вывозка снега производятся в зависимости от погодных условий предприятиями, осуществляющими соответствующую деятельность согласно требований действующего законодательства;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укладка выпавшего снега в валы и кучи разрешается на всех улицах, площадях с последующей вывозкой. В зависимости от ширины проезжей части улиц и характера движения на них, валы рекомендуется укладывать либо по обеим сторонам проезжей части, либо с одной стороны проезжей части с оставлением необходимых проходов и проездов.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Вывозка снега, скола льда разрешается только на места, определенные постановлением Администрации и согласованные с санэпиднадзором и природоохранными органами, исключая возможность отрицательного воздействия на окружающую среду;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вывоз снега, сброшенного с крыш, производится владельцами зданий, строений, сооружений. Очистка крыш от снега и удаление наростов на карнизах, крышах и водосточных трубах должны производиться силами и средствами владельцев зданий, строений, сооружений, с обязательным соблюдением мер предосторожности во избежание несчастных случаев с пешеходами и повреждений воздушных сетей, светильников, зеленых насаждений;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5) в случае аварии водопровода, канализационных коммуникаций, тепловых сетей, независимо от их ведомственной принадлежности, предприятия и организации, на балансе или ведении которых они находятся, обязаны при образовании наледей на проезжей части улиц,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дорог, проездов, площадей за счет собственных средств устранять их.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санитарного содержания территории частного сектора: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гражданам, проживающим в жилых домах частного сектора,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а) выливать жидкие бытовые отходы на проезжую часть улиц и земли общего пользования; 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загромождать проезжую часть дороги при производстве земляных и строительных работ;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складировать (допускать складирование) дрова, оборудование, цистерны, грунт, строительные отходы, уголь, сено, стройматериалы, удобрения на землях общего пользования более 7 дней;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устраивать стационарные автостоянки и мыть транспортные средства на землях общего пользования и у общественных водоразборных колонок;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д) сваливать на земли общего пользования бытовой, дворовый, строительный мусор, золу, пищевые отходы;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е) засорять канализационные, водопроводные колодцы и другие инженерные коммуникации;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ж) откидывать снег от жилых усадеб на проезжую часть улиц.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и санитарное содержание общественных зданий, производственных и промышленных территорий: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уборка и санитарное содержание общественных зданий, офисов, производственных и промышленных территорий осуществляется силами и средствами владельцев объектов или лицами, эксплуатирующими эти объекты;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в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ывоз мусора и снега с подведомственной территории осуществляется на полигон твердых коммунальных отходов или специально отведенные площадки для складирования снега;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владельцы общественных зданий, офисов, производственных и промышленных территорий обязаны:</w:t>
      </w:r>
    </w:p>
    <w:p w:rsidR="00B761EB" w:rsidRPr="00740D6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а) </w:t>
      </w:r>
      <w:r w:rsidRPr="00740D6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проводить ремонт фасадов зданий и сооружений, ограждения;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содержать в чистоте и порядке подъездные пути, пешеходные дорожки в границах своих объектов и территорий;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обеспечить освещение в темное время суток фасадов зданий, подъездов и подходов к объектам и территориям;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обеспечить озеленение прилегающей к объектам территории, путём создания и содержания газонов и цветников, посадок зелёных насаждений.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и санитарное содержание объектов торговли, общественного питания и бытового обслуживания населения: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руководители организаций торговли, общественного питания и бытового обслуживания населения, независимо от организационно-правовых форм, обязаны обеспечить уборку собственных территорий, принадлежащих им на праве собственности или ином вещном праве, и прилегающим к ним территорий в соответствии с пунктами 4-1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настоящих Правил;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физические, юридические лица, индивидуальные предприниматели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,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осуществляющие свою деятельность в сфере потребительского рынка из объектов мелкорозничной торговли (с рук, лотков, киосков, павильонов, контейнеров, автомобилей и других объектов)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,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обязаны обеспечить уборку территории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15 метров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, а на территории зеленых насаждений не менее </w:t>
      </w:r>
      <w:smartTag w:uri="urn:schemas-microsoft-com:office:smarttags" w:element="metricconverter">
        <w:smartTagPr>
          <w:attr w:name="ProductID" w:val="25 метров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25 метров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в каждую сторону от объекта;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подходы и подъезды к объектам торговли, общественного питания и бытового обслуживания населения, а также периметр указанных объектов должны освещаться в темное время суток, радиус действия осветительного прибора должен быть не менее 15 метров;</w:t>
      </w:r>
    </w:p>
    <w:p w:rsidR="00B761EB" w:rsidRPr="004E6BD2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4) 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ремонт фасадов объектов торговли, общественного питания и бытового обслуживания населения, малых архитектурных форм производится владельцами объектов ежегодно в весенний период, а в случаях стихийных бедствий, вследствие повреждений - дополнительно перед зимним периодом;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пешехо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дные дорожки должны иметь не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скользкую поверхность, очищаться от мусора и снега. Крыльцо, имеющее скользкую поверхность (металлическую, из гладкой плитки)</w:t>
      </w:r>
      <w:r w:rsidR="0000095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,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должно иметь жестко закрепленные резиновые коврики, обеспечивающие безопасное движение посетителей;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 xml:space="preserve">6) запрещается у объектов торговли (лотков, киосков, павильонов, контейнеров, автомобилей, магазинов), предприятий общественного питания и бытового обслуживания населения складировать тару и запасы товаров;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</w:t>
      </w: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 xml:space="preserve"> с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бор мусора осуществляется в урны и контейнеры, принадлежащие собственнику объекта торговли, общественного питания и бытового обслуживания населения. Очистка урн производится по мере их наполнения. Вывоз и утилизация мусора осуществляется предприятиями на договорной основе;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и санитарное содержание объектов общественного транспорта: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уборка и санитарное содержание остановок общественного транспорта, торгово-остановочных комплексов, осуществляется предприятиями и частными лицами, в эксплуатации или ведении которых они находятся;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2) </w:t>
      </w:r>
      <w:r w:rsidRP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ос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тановки общественного транспорта, должны освещаться в темное время суток на протяжении периода работы общественного транспорта, обеспечивая безопасную посадку и высадку пассажиров;  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содержание торгово-остановочного комплекса осуществляется их собственниками или владельцами в соответствии с пунктом 21 настоящих Правил;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</w:t>
      </w:r>
      <w:r w:rsidR="00B761EB"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у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борка (подметание) остановочных площадок общественного транспорта, торгово-остановочных комплексов, осуществляется собственниками, владельцами и эксплуатирующими организациями.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малых архитектурных форм: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организации и граждане обязаны содержать в порядке все сооружения малых архитектурных форм, производить их ремонт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подъездных путей к строительным площадкам и их территорий: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обустройство и содержание подъездных путей к строительным площадкам возлагается на застройщика;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территория стройплощадки по всему периметру должна быть огорожена сплошным забором. При въезде на строительную площадку устанавливается табличка с наименованием организации заказчика, генподрядчика, фамилией лица, ответственного за производство строительных работ, схемой въезда и выезда автотранспорта со строительной площадки в соответствии со строительным генпланом, строительными нормами и правилами;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выезды со строительной площадки должны выходить на второстепенные улицы. Подъездные пути должны иметь твердое покрытие;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4) на период строительства за застройщиком закрепляется участок дороги до </w:t>
      </w:r>
      <w:smartTag w:uri="urn:schemas-microsoft-com:office:smarttags" w:element="metricconverter">
        <w:smartTagPr>
          <w:attr w:name="ProductID" w:val="50 метров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50 метров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в обе стороны от выезда со стройплощадки для ежедневной его очистки от мусора и грязи;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при производстве работ, связанных со строительством, необходимо обеспечить сохранность действующих подземных коммуникаций и наружного освещения;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все элементы благоустройства, поврежденные при производстве работ, восстанавливаются в полном объеме застройщиком;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складирование (допущение складирования) строительных материалов, мусора, грунта, отходов строительного производства и оборудования, в том числе размещение бытовок, за пределами территории строительной площадки;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выезд на асфальтированные дороги со строительной площадки транспортных средств, не очищенных от грязи.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гаражей:</w:t>
      </w:r>
    </w:p>
    <w:p w:rsidR="00B761EB" w:rsidRPr="00B761EB" w:rsidRDefault="00B761EB" w:rsidP="00872D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владельцы металлических гаражей и гаражей, расположенных в блоках о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бязаны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производить ремонт фасадов гаражей в блоке;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каждый блок гаражей должен иметь номерной знак в соответствии с присвоенным адресом;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гаражные кооперативы и гаражные площадки должны иметь контейнера для сбора мусора. Вывоз и утилизация мусора должны осуществляться за счет владельцев гаражей на договорной основе со специализированным предприятием.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Расклейка газет, плакатов, афиш, объявлений и рекламных проспектов разрешается только на специально установленных щитах или информационных досках.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</w:t>
      </w:r>
      <w:r w:rsidR="00D77B0D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случаях поломки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каменных, железобетонных и металлических оград, опор фонарей уличного освещения, трансформаторных будок производит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ся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их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ремонт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 xml:space="preserve">3. Производство работ при строительстве или ремонте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инженерных коммуникаций</w:t>
      </w:r>
    </w:p>
    <w:p w:rsidR="00B761EB" w:rsidRPr="00B761EB" w:rsidRDefault="00D77B0D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25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.Настоящий раздел обязателен для всех юридических и физических лиц (в том числе индивидуальных предпринимателей), ведущих на территории муниципального образования проектирование, строительство, реконструкцию, ремонт и эксплуатацию инженерных коммуникаций, транспортных сетей и объектов внешнего благоустройства.</w:t>
      </w:r>
    </w:p>
    <w:p w:rsidR="00B761EB" w:rsidRPr="00B761EB" w:rsidRDefault="006E7304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26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Строительство, реконструкция и ремонт инженерных коммуникаций осуществляется только при наличии разрешения на осуществление земляных работ (далее – Разрешение), выданного Администрацией на основании разрешения на строительство, реконструкцию и ремонт инженерных коммуникаций.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Предоставление, продление, переоформление, закрытие и аннулирование Разрешения осуществляется в порядке, установленном решением Совета Ново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 от 05.09.2017 № 258 «Об утверждении порядка предоставления разрешения на осуществление земляных работ на территории Ново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поселения».</w:t>
      </w:r>
    </w:p>
    <w:p w:rsidR="00B761EB" w:rsidRPr="00B761EB" w:rsidRDefault="006E7304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 целью исключения возможного разрытия вновь построенных дорог или отремонтированных дорог, площадей и тротуаров все организации и частные застройщики, у которых в предстоящем году должны осуществляться работы по строительству или реконструкции (подрядным или хозяйственным способом) подземных сетей и инженерных коммуникаций, обязаны в срок до 1 сентября предшествующего года строительства подать в Администрацию плановые заявки с приложением чертежей трасс, намечаемых к прокладке или реконструкции.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Самовольное разрытие улиц и площадей запрещается. 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До начала производства земляных работ необходимо: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выставить дорожные знаки, обеспечивающие безопасность движения транспорта и пешеходов в любое время суток, оградить место раскопок;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в темное время суток обозначить ограждение красными световыми сигналами;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вывесить на ограждении таблички с названием организации, производящей работы, фамилию, имя, отчество (последнее – при наличии) лица ответственного за производство работ, и срок окончания работ;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снять и буртовать растительный слой грунта;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осуществить перенос или в исключительных случаях снос зелёных насаждений.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При производстве земляных работ лицо, их осуществляющее, обязано: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организовать подъезды и подходы ко всем близлежащим зданиям и сооружениям;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  <w:t>2) устроить через траншеи надлежащей прочности мостики с ограждением;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  <w:t>3) вывозить грунт, вынутый из траншеи и непригодный для обратной засыпки в отведенные для этих целей места;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  <w:t>4) складировать пригодный для засыпки грунт в соответствии со схемой.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При производстве земляных работ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заваливать строительными материалами зеленые насаждения, крышки люков, колодцев, водосточных решеток;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вырубка деревьев, кустарников без разрешения Администрации;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устройство временных отвалов снятого асфальта и мусора.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Ширина траншеи должна быть минимальной, не превышающей требования СНиП и технических условий на подземные прокладки (СНиП 3-02.01-87, СНиП 2.07.01-89).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Ответственность за сохранность существующих инженерных сетей, зеленых насаждений несет лицо, на которое оформлено Разрешение. В случае повреждения коммуникаций, они должны быть немедленно восстановлены за счет средств ответственного за раскопки лица.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Восстановление дорожных 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покрытий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, зеленых насаждений и наземных сооружений производится лицом, ответственным за проведение раскопок в сроки, указанные в Разрешении. В случае невозможности восстановления асфальтобетонных покрытий, допускается их замена на сборные покрытия из дорожных плит и тротуарной плитки по согласованию с органами архитектуры и Администрацией.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Ответственность за просадки или деформацию восстановленного твердого покрытия несет лицо, ответственное за проведение раскопок.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35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Переход подземных коммуникаций через улицы открытым способом допускается только на неблагоустроенных улицах. На участках дорог с твердым покрытием, исключительно в случаях, когда не возможна прокладка путем прокола.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36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При нарушении настоящих Правил, а также требований, установленных проектом строительства, по ходатайству надзорных органов Разрешение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аннулируется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Повторное Разрешение выдаётся только после устранения выявленных недостатков.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 истечении намеченного в Разрешении срока начала и окончания работ, оно теряет силу и уже не может служить основанием для производства работ. Производство раскопок по просроченным Разрешениям расценивается как самовольное действие.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Tahoma"/>
          <w:bCs/>
          <w:color w:val="000000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4. Содержание объектов зеленого хозяйства, содержание зеленых насаждений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 функциональному назначению все зеленые насаждения (кроме городских лесов) делятся на три группы: общего пользования, ограниченного пользования и специального назначения.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К насаждениям: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общего пользования относятся зеленые насаждения, находящиеся на территории жилых кварталов и групп домов, лесопарков, лугопарков, а также насаждения вдоль улиц и транспортных магистралей;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ограниченного пользования относятся зеленые насаждения, находящиеся на всех остальных озелененных территориях, расположенных внутри жилой и промышленной зоны: в жилых кварталах, на приусадебных участках, на участках школ, больниц, детских учреждений, учебных заведений, спортивных сооружений, а также на территории промышленных предприятий;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специального назначения относятся зеленые насаждения, находящиеся на территории защитных полос, санитарно-защитных и водоохранных зон, кладбищ.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Обязанности организаций, граждан, индивидуальных предпринимателей по содержанию зеленых насаждений, объектов зеленого хозяйства: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обязанности по содержанию объектов зеленого хозяйства возлагается на физических, юридических лиц, индивидуальных предпринимателей на балансе во владении которых находятся данные объекты;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2) владельцы зеленых насаждений обязаны производить предусмотренные настоящими Правилами работы собственными силами и средствами или с привлечением специализированной организации на договорной основе;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обязанности по содержанию зеленых насаждений возлагаются: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на улицах - на организации по благоустройству и другие организации, имеющие зеленые насаждения на своем балансе;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на улицах перед строениями, до проезжей части, во внутриквартальных территориях - на балансодержателей, арендаторов и иных владельцев жилых, общественных, промышленных зданий и сооружений;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на территориях организаций, принадлежащих им на праве собственности или ином вещном праве, а также на прилегающих к ним участках и санитарно-защитных зонах - на эти организации;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на территориях, отведенных под будущую застройку - на лиц, которым отведены земельные участки;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д) на пустырях, по берегам водоемов и рек - на прилегающие или расположенные в данном районе предприятия, организации, жилищные организации по решению Администрации;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е) на территориях домовладений, принадлежащим гражданам на праве собственности - на собственников домов (уполномоченных ими лиц);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правила содержания объектов зеленого хозяйства, зеленых насаждений включают в себя: правила ухода за зелеными насаждениями; правила уборки объектов зеленого хозяйства и ухода за оборудованием, находящимся на их территории; правила проведения текущего и капитального ремонта объектов зеленого хозяйства; установленные ограничения и запреты, порядок производства строительных работ на территории объектов зеленого хозяйства.</w:t>
      </w:r>
    </w:p>
    <w:p w:rsid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К работам по уходу за зелеными насаждениями относятся заранее планируемые лесо - агротехнические и профилактические мероприятия, а также непредвиденные аварийные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работы, выполняемые в срочном порядке. Технологические процессы работ по уходу должны обеспечивать сохранность, долговечность и высокое качество зеленых насаждений.</w:t>
      </w:r>
    </w:p>
    <w:p w:rsidR="0007254A" w:rsidRPr="0007254A" w:rsidRDefault="0007254A" w:rsidP="00072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Выдача разрешения на вырубку деревьев, кустарников осуществляется в соответствии с постановлением Администрации Ново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 от 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09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.07.2012 № </w:t>
      </w:r>
      <w:r w:rsidR="00374CC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93 </w:t>
      </w:r>
      <w:r w:rsidRP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«</w:t>
      </w:r>
      <w:r w:rsidRPr="0007254A">
        <w:rPr>
          <w:rFonts w:ascii="Times New Roman" w:eastAsia="Lucida Sans Unicode" w:hAnsi="Times New Roman" w:cs="Times New Roman"/>
          <w:bCs/>
          <w:sz w:val="24"/>
          <w:szCs w:val="24"/>
          <w:lang w:eastAsia="ru-RU" w:bidi="ru-RU"/>
        </w:rPr>
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ru-RU" w:bidi="ru-RU"/>
        </w:rPr>
        <w:t>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ухода за деревьями и кустарниками: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1) уход за деревьями и кустарниками должен осуществляться в течение всего года и включает в себя: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обрезку и формирование кроны, обрезку сухих сучьев;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стрижку живых изгородей;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вырубку сухостойных и больных деревьев, корчевку пней;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уборку мусора, срезанных веток, опавших листьев;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д) побелку стволов деревьев и кустарника;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в летнее время в сухую погоду поливать деревья, кустарники и живые изгороди;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дупла и механические повреждения на деревьях лечить (заделывать и закрашивать масляной краской);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4) для роста и правильного развития дерева осуществлять уход за кроной, который производится на протяжении всей жизни растения. Обрезка деревьев осуществляется специализированными организациями и предприятиями; 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при уходе за деревьями применяют три вида обрезки: формировочную, санитарную и омолаживающую;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живые изгороди и бордюры из кустарника стричь для усиления побегов, увеличения густоты кроны и поддержания заданной формы.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ухода за газонами и цветниками, дорожками и площадками с зеленой растительностью: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к уходу за газонами относится полив, борьба с сорняками, стрижка, поверхностное удобрение, применение физиологически активных регуляторов роста и другие приемы механической обработки и ремонта газонной дернины;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уход за цветниками заключается в удобрении, рыхлении, прополке сорняков, мульчировании, подвязке, удалении отцветших цветков, соцветий и отмерших стеблей;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в летнее время в сухую погоду поливать газоны, цветники, дорожки и площадки с зеленой растительностью. Полив должен производиться в вечерние или ранние утренние часы.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уборки объектов зеленого хозяйства и ухода за оборудованием, находящимся на их территории: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организации, физические лица, индивидуальные предприниматели, имеющие на своем балансе объекты зеленого хозяйства,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а) содержать в исправном состоянии садово-парковые сооружения и оборудование;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иметь скамейки, проводить их ремонт и покраску;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в) расставлять урны, производить их выборку; при определении числа урн исходить из расчета - одна урна на 800 кв. м площади.  </w:t>
      </w:r>
    </w:p>
    <w:p w:rsidR="00B761EB" w:rsidRPr="00B761EB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45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Инвентаризация зеленых насаждений: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инвентаризация зеленых насаждений проводится с целью получения данных о количестве и характере насаждений для использования при дальнейшем развитии зеленого строительства, восстановлении, реконструкции и эксплуатации объектов зеленого хозяйства и должна проводиться: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ежегодная - по состоянию на 1 ноября;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полная - один раз в 5 лет;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материалы, полученные в результате инвентаризации и оценки зеленых насаждений, являются основными исходными данными для ежегодного планирования и организации работ по содержанию насаждений.</w:t>
      </w:r>
    </w:p>
    <w:p w:rsidR="00B761EB" w:rsidRPr="00B761EB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46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На территории объектов зеленых насаждений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проводить складирование любых материалов, мусора, загрязненного снега и льда;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осуществлять в зеленых зонах проезд и стоянку транспортных средств, кроме мест, специально оборудованных и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3) устраивать игры на газонах, кататься на коньках и санках, за исключением мест, отведенных и оборудованных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разжигать костры, сжигать мусор, листву;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подвешивать на деревьях гамаки, качели, веревки для сушки белья, прикреплять рекламные объекты, электропровода и другие предметы;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добывать из деревьев сок, смолу, делать надрезы, надписи, прибивать средства наружной рекламы и наносить другие механические повреждения;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 рвать цветы, ломать деревья и кустарники;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8) пасти и выгуливать домашних и сельскохозяйственных животных;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9) производить строительные и ремонтные работы без ограждения насаждений щитами, гарантирующими защиту их от повреждений.</w:t>
      </w:r>
    </w:p>
    <w:p w:rsidR="00B761EB" w:rsidRPr="00B761EB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Порядок производства строительных работ в зоне зеленых насаждений: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при производстве строительных работ лица, осуществляющие работы,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ограждать деревья, находящиеся на территории строительства в соответствии со СНиП;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б) при производстве замощений и асфальтирования проездов, площадей, дворов, тротуаров оставлять вокруг дерева свободные пространства диаметром не менее </w:t>
      </w:r>
      <w:smartTag w:uri="urn:schemas-microsoft-com:office:smarttags" w:element="metricconverter">
        <w:smartTagPr>
          <w:attr w:name="ProductID" w:val="2 м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2 м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 последующей установкой железобетонной решетки или другого покрытия.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5. Содержание и эксплуатация сетей наружного освещения</w:t>
      </w:r>
    </w:p>
    <w:p w:rsidR="00B761EB" w:rsidRPr="00B761EB" w:rsidRDefault="00375335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Сети уличного освещения и контактные сети должны содержаться собственниками (владельцами) в исправном состоянии, не допускается их эксплуатация при наличии обрывов проводов, повреждение опор, изоляторов.</w:t>
      </w:r>
    </w:p>
    <w:p w:rsidR="00B761EB" w:rsidRPr="00B761EB" w:rsidRDefault="00375335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Специализированное предприятие, осуществляющее соответствующую деятельность согласно требований действующего законодательства, обязано: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обеспечить надлежащее освещение в вечернее и ночное время улиц, площадей и мостов, согласно режиму работы, утвержденному Администрацией;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производить замену перегоревших ламп, разрушенных опор, разбитой арматуры, ремонт установок уличного освещения.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При строительстве и реконструкции дорог, площадей, жилых домов, общественных зданий все застройщики обязаны: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согласовать производство всех видов работ в зоне расположения сетей наружного освещения в соответствии с требованиями действующего законодательства;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работы по переносу опор или изменению габаритов воздушных линий электропередач, перекладке кабельных линий, защиты их от механических повреждений, а также восстановление временно демонтированного наружного освещения выполнять за свой счет.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Включение и отключение наружного освещения улиц, дорог, площадей, территорий микрорайонов и других освещаемых объектов производится в соответствии с графиком включения и отключения наружного освещения, утвержденным Администрацией.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spacing w:after="0" w:line="276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6. 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Содержание и эксплуатация водоразборных колонок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Эксплуатацию и содержание в санитарно-техническом состоянии водоразборных колонок осуществляется организациями, учреждениями, в чьей собственности находятся водоразборные колонки.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Руководители организаций, учреждений, в собственности которых находятся водоразборные колонки должны обеспечить: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очистку водоразборных колонок от мусора, снега;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скол льда и наледи с водоразборных колонок;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ремонт конструкции, утепляющей водоразборную колонку;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безопасный подход к водоразборным колонкам.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7. Праздничное оформление территории муниципального образования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. Праздничное оформление территории муниципального образования выполняется по решению Администрации Ново</w:t>
      </w:r>
      <w:r w:rsidR="00374CC1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 xml:space="preserve"> сельского поселения в целях создания высокохудожественной среды населенных пунктов на период проведения государственных, </w:t>
      </w: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областных и сельских праздников, мероприятий, связанных с памятными днями.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Праздничное оформление включает д</w:t>
      </w:r>
      <w:r w:rsidRPr="00B761EB">
        <w:rPr>
          <w:rFonts w:ascii="Times New Roman" w:eastAsia="Calibri" w:hAnsi="Times New Roman" w:cs="Times New Roman"/>
          <w:sz w:val="24"/>
          <w:szCs w:val="24"/>
          <w:lang w:eastAsia="ru-RU"/>
        </w:rPr>
        <w:t>екоративное, техническое, планировочное, конструктивное устройство,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 (далее – элементы благоустройства).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55</w:t>
      </w:r>
      <w:r w:rsidR="00B761EB"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. При изготовлении, устройстве элементов праздничного оформления запрещается снимать, повреждать технические средства регулирования дорожного движения и ухудшать видимость таких технических средств.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="00B761EB"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6. Оформление зданий, строений, сооружений осуществляется их собственниками (владельцами) в рамках утвержденной постановлением Администрации Ново</w:t>
      </w:r>
      <w:r w:rsidR="00374CC1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 xml:space="preserve">николаевского </w:t>
      </w:r>
      <w:r w:rsidR="00B761EB"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сельского поселения концепции праздничного оформления территорий населенных пунктов, в сроки, установленные данным постановлением.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8.</w:t>
      </w:r>
      <w:r w:rsidRPr="00B761EB">
        <w:rPr>
          <w:rFonts w:ascii="Times New Roman" w:eastAsia="Calibri" w:hAnsi="Times New Roman" w:cs="Times New Roman"/>
          <w:b/>
          <w:bCs/>
          <w:sz w:val="24"/>
          <w:szCs w:val="24"/>
        </w:rPr>
        <w:t>Особые требования к доступности городской среды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="00B761EB" w:rsidRPr="00B761EB">
        <w:rPr>
          <w:rFonts w:ascii="Times New Roman" w:eastAsia="Calibri" w:hAnsi="Times New Roman" w:cs="Times New Roman"/>
          <w:bCs/>
          <w:sz w:val="24"/>
          <w:szCs w:val="24"/>
        </w:rPr>
        <w:t>. При разработке проектов планировки и застройки территории муниципального образования, формировании жилых и рекреационных зон, проектов реконструкции и строительства дорог и других объектов транспортной инфраструктуры, зданий, сооружений и других объектов социальной инфраструктуры (лечебно-профилактических, торговых, культурно-зрелищных, транспортного обслуживания и других учреждений) необходимо учитывать потребности инвалидов и других маломобильных групп населения.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58</w:t>
      </w:r>
      <w:r w:rsidR="00B761EB" w:rsidRPr="00B761EB">
        <w:rPr>
          <w:rFonts w:ascii="Times New Roman" w:eastAsia="Calibri" w:hAnsi="Times New Roman" w:cs="Times New Roman"/>
          <w:bCs/>
          <w:sz w:val="24"/>
          <w:szCs w:val="24"/>
        </w:rPr>
        <w:t>. Объекты социальной и транспортной инфраструктуры, жилые дома должны оснащаться техническими средствами для обеспечения доступа в них инвалидов и других маломобильных групп населения (пандусы, поручни, подъемники и другие приспособления, информационное оборудование для людей с ограниченными возможностями), а проезжие части, тротуары - приспосабливаться для беспрепятственного передвижения по ним инвалидов и других маломобильных групп населения (в том числе за счет изменения параметров проходов и проездов, качества поверхности путей передвижения).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59</w:t>
      </w:r>
      <w:r w:rsidR="00B761EB" w:rsidRPr="00B761EB">
        <w:rPr>
          <w:rFonts w:ascii="Times New Roman" w:eastAsia="Calibri" w:hAnsi="Times New Roman" w:cs="Times New Roman"/>
          <w:bCs/>
          <w:sz w:val="24"/>
          <w:szCs w:val="24"/>
        </w:rPr>
        <w:t>. Проектирование, строительство, установка технических средств и оборудования, способствующих передвижению инвалидов и других маломобильных групп населения, осуществляются при новом строительстве в соответствии с утвержденной проектной документацией и требованиями действующего законодательства.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1EB" w:rsidRPr="00B761EB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9. Порядок и механизмы общественного участия в принятии решений и </w:t>
      </w:r>
    </w:p>
    <w:p w:rsidR="00B761EB" w:rsidRPr="00B761EB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реализации проектов комплексного благоустройства территорий </w:t>
      </w:r>
    </w:p>
    <w:p w:rsidR="00B761EB" w:rsidRPr="00B761EB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Arial" w:eastAsia="Lucida Sans Unicode" w:hAnsi="Arial" w:cs="Tahoma"/>
          <w:sz w:val="24"/>
          <w:szCs w:val="28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и развития городской среды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7533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Принципы организации общественного участия: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принятие всех решений, касающихся благоустройства и развития территорий, принимаются открыто и гласно, с учетом мнения жителей соответствующих территорий и всех субъектов городской жизни;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обеспечение свободного доступа в сети «Интернет» к основной проектной и конкурсной документации, а также обеспечение видеозаписей публичных обсуждений проектов благоустройства и их размещение на специализированных муниципальных ресурсах. Обеспечение возможности публичного комментирования и обсуждения материалов проектов.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7533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. Формы общественного соучастия: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1)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б) определение основных видов активностей, функциональных зон и их взаимного расположения на выбранной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г) консультации в выборе типов покрытий, с учетом функционального зонирования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консультации по предполагаемым типам озеленения;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е) консультации по предполагаемым типам освещения и осветительного оборудования;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ж) участие в разработке проекта, обсуждение решений с архитекторами, проектировщиками и другими профильными специалистами;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з)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при реализации проектов необходимо обеспечить информирование общественности о планирующихся изменениях и возможности участия в этом процессе;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3) информирование может осуществляться, но не ограничивается: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созданием единого 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информировании о ходе реализации проектов по благоустройству, с публикацией фото, видео и текстовых отчетов по итогам проведения общественных обсуждений;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б) работой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вывешиванием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г) информированием местных жителей через школы и детские сады. В том числе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приглашением участников встречи лично, по электронной почте или по телефону;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е) использованием социальных сетей и Интернет-ресурсов для обеспечения донесения информации до различных городских и профессиональных сообществ;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ж) установкой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з) установкой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7533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. Механизмы общественного участия: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обсуждение проектов проходит в интерактивном формате с использованием широкого набора инструментов для вовлечения и обеспечения участия и современных групповых методов 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работы, а также всеми способами, предусмотренными Федеральным законом от 21 июля 2014 года № 212-ФЗ «Об основах общественного контроля в Российской Федерации»;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для реализации общественного участия используются следующие инструменты: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школьные проекты (рисунки, сочинения, пожелания, макеты), проведение оценки эксплуатации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4) для проведения общественных обсуждений выбираются общественные центры, находящиеся в зоне хорошей транспортной доступности, расположенные по соседству с объектом проектирования;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 итогам встреч, проектных семинаров и любых других форматов общественных обсуждений формируется отчет о встрече, а также видеозапись самой встречи, которые должны быть доступны на информационных ресурсах реализуемого проекта для того, чтобы граждане могли отслеживать процесс развития проекта, а также комментировать и включаться в этот процесс на любом этапе;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6) для обеспечения квалифицированного участия публикуется достоверная и актуальная информация о реализуемом проекте, результатах предпроектного исследования, а также сам проект не позднее, чем за 14 дней до проведения самого общественного обсуждения;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7) общественный контроль является одним из механизмов общественного участия.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фото-видеофиксации.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муниципального контроля Администрации и (или) органы прокуратуры.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761EB">
        <w:rPr>
          <w:rFonts w:ascii="Times New Roman" w:eastAsia="Calibri" w:hAnsi="Times New Roman" w:cs="Times New Roman"/>
          <w:b/>
          <w:sz w:val="24"/>
          <w:szCs w:val="24"/>
        </w:rPr>
        <w:t xml:space="preserve">10. Общие требования к организации контроля за состоянием и эксплуатацией 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761EB">
        <w:rPr>
          <w:rFonts w:ascii="Times New Roman" w:eastAsia="Calibri" w:hAnsi="Times New Roman" w:cs="Times New Roman"/>
          <w:b/>
          <w:sz w:val="24"/>
          <w:szCs w:val="24"/>
        </w:rPr>
        <w:t xml:space="preserve">объектов благоустройства на территории муниципального образования 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bookmarkStart w:id="0" w:name="Par4"/>
      <w:bookmarkEnd w:id="0"/>
      <w:r w:rsidRPr="00B761EB">
        <w:rPr>
          <w:rFonts w:ascii="Times New Roman" w:eastAsia="Calibri" w:hAnsi="Times New Roman" w:cs="Times New Roman"/>
          <w:sz w:val="24"/>
          <w:szCs w:val="24"/>
        </w:rPr>
        <w:t>6</w:t>
      </w:r>
      <w:r w:rsidR="00375335">
        <w:rPr>
          <w:rFonts w:ascii="Times New Roman" w:eastAsia="Calibri" w:hAnsi="Times New Roman" w:cs="Times New Roman"/>
          <w:sz w:val="24"/>
          <w:szCs w:val="24"/>
        </w:rPr>
        <w:t>3</w:t>
      </w:r>
      <w:r w:rsidRPr="00B761EB">
        <w:rPr>
          <w:rFonts w:ascii="Times New Roman" w:eastAsia="Calibri" w:hAnsi="Times New Roman" w:cs="Times New Roman"/>
          <w:sz w:val="24"/>
          <w:szCs w:val="24"/>
        </w:rPr>
        <w:t>. Контроль за соблюдением установленных настоящими Правилами и принятыми во исполнение настоящих Правил муниципальных правовых актов требований к созданию и эксплуатации (содержанию) объектов благоустройства и расположенных на них отдельных элементов благоустройства (далее - обязательные требования) осуществляет Администрация.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Проведение контроля за соблюдением настоящих Правил осуществляется в форме постоянного обследования территории муниципального образования, фиксации нарушений обязательных требований, установленных в ходе такого обследования, выдачи предписаний об устранении выявленных нарушений,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порядке, направления материалов о совершенном правонарушении в органы, уполномоченные составлять протоколы об административных правонарушениях в соответствии с законодательством об административных правонарушениях.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</w:t>
      </w:r>
      <w:r w:rsidR="00375335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. В случае выявления в ходе проведения обследования территории муниципального образования нарушения настоящих Правил на месте выявленного нарушения составляется акт выявления нарушения Правил в соответствии с приложением № 1 к настоящим Правилам.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С целью подтверждения нарушения настоящих Правил к акту выявления нарушения прилагаются фотоматериалы.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65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. Должностное лицо, уполномоченное распоряжением Администрации на осуществление контроля за соблюдением настоящих Правил и составление акта выявления нарушения Правил, принимает меры к установлению лица, нарушившего настоящие Правила, и выдает ему предписание об устранении выявленных нарушений по форме согласно приложению № 2 к настоящим Правилам, в котором определяет срок исполнения предписания.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 xml:space="preserve">Предписание вручается лицу, допустившему нарушение (его представителю), о чем делается отметка в предписании об устранении нарушений Правил. В случае невозможности </w:t>
      </w: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lastRenderedPageBreak/>
        <w:t>вручения предписания лицу, допустившему нарушение (его представителю), оно с копией акта выявления нарушения Правил направляется нарушителю по почте заказным письмом с уведомлением о вручении.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  <w:t>66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  <w:t>.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 xml:space="preserve"> При оформлении предписания устанавливается разумный срок, необходимый для устранения нарушения со дня вручения предписания.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7. По истечении срока, установленного в предписании, в акте выявления нарушения Правил делается отметка об исполнении (неисполнении) предписания об устранении нарушений Правил, производится повторная фотофиксация.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В случае неисполнения предписания указанные материалы передаются лицу,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68</w:t>
      </w:r>
      <w:r w:rsidR="00B761EB" w:rsidRPr="00B761EB">
        <w:rPr>
          <w:rFonts w:ascii="Times New Roman" w:eastAsia="Calibri" w:hAnsi="Times New Roman" w:cs="Times New Roman"/>
          <w:sz w:val="24"/>
          <w:szCs w:val="24"/>
        </w:rPr>
        <w:t>. При возбуждении дел об административных правонарушениях и составлении протоколов об административных правонарушениях должностные лица, уполномоченные на составление протокола об административном правонарушении, руководствуются требованиями действующего административного законодательства.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 xml:space="preserve">Приложение № 1 к Правилам 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 xml:space="preserve">благоустройства территории 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>«Ново</w:t>
      </w:r>
      <w:r w:rsidR="00EB12CF">
        <w:rPr>
          <w:rFonts w:ascii="Times New Roman" w:eastAsia="Times New Roman" w:hAnsi="Times New Roman" w:cs="Times New Roman"/>
          <w:lang w:eastAsia="ru-RU"/>
        </w:rPr>
        <w:t>николаевское</w:t>
      </w:r>
      <w:r w:rsidRPr="00B761EB">
        <w:rPr>
          <w:rFonts w:ascii="Times New Roman" w:eastAsia="Times New Roman" w:hAnsi="Times New Roman" w:cs="Times New Roman"/>
          <w:lang w:eastAsia="ru-RU"/>
        </w:rPr>
        <w:t xml:space="preserve"> сельское поселение»</w:t>
      </w:r>
    </w:p>
    <w:p w:rsidR="00B761EB" w:rsidRPr="00B761EB" w:rsidRDefault="00B761EB" w:rsidP="00B761EB">
      <w:pPr>
        <w:tabs>
          <w:tab w:val="left" w:pos="61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АКТ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выявления нарушения Правил благоустройства территории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Ново</w:t>
      </w:r>
      <w:r w:rsidR="00EB12CF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«___» __________ 20__ г.                                                                             № 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Время «____» час. «____» мин.                                                                      с. Ново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николаевка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Администрацией Ново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николаевского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  в лице 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 xml:space="preserve">_____________________________________________________________________________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(должность, фамилия, имя, отчество (последнее – при наличии)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 участием 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                                      (фамилия, имя, отчество (последнее – при наличии), принявшего участие)</w:t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 присутствии 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(наименование юридического лица, фамилия, имя, отчество (последнее – при наличии) представителя (работника) юридического лица; фамилия, имя, отчество (последнее – при наличии) физического лица)</w:t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выявлены в ходе обследования территории Ново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 следующие нарушения Правил благоустройства территории Ново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(описание нарушений с указанием конкретной нормы Правил благоустройства территории Ново</w:t>
      </w:r>
      <w:r w:rsidR="00EB12CF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сельского поселения)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С актом ознакомлен, копию акта получил 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                 (фамилия, имя, отчество (последнее – при наличии), подпись, дата)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Пометка об отказе ознакомления с актом 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(подпись лица, составившего акт)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При выявлении нарушения производились: 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                   (указать действия)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Подпись лица (лиц), составившего акт 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Пометка об исполнении (неисполнении) предписания об устранении нарушений Правил благоустройства территории Ново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Подпись лица (лиц), составившего акт 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 xml:space="preserve">Приложение № 2 к Правилам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 xml:space="preserve">благоустройства территории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 xml:space="preserve">муниципального образования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>«Ново</w:t>
      </w:r>
      <w:r w:rsidR="00EB12CF">
        <w:rPr>
          <w:rFonts w:ascii="Times New Roman" w:eastAsia="Lucida Sans Unicode" w:hAnsi="Times New Roman" w:cs="Times New Roman"/>
          <w:lang w:eastAsia="ru-RU" w:bidi="ru-RU"/>
        </w:rPr>
        <w:t>николаевское</w:t>
      </w:r>
      <w:r w:rsidRPr="00B761EB">
        <w:rPr>
          <w:rFonts w:ascii="Times New Roman" w:eastAsia="Lucida Sans Unicode" w:hAnsi="Times New Roman" w:cs="Times New Roman"/>
          <w:lang w:eastAsia="ru-RU" w:bidi="ru-RU"/>
        </w:rPr>
        <w:t xml:space="preserve"> сельское поселение»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ahoma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 xml:space="preserve">Предписание № </w:t>
      </w: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ru-RU" w:bidi="ru-RU"/>
        </w:rPr>
        <w:t>_________</w:t>
      </w: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 xml:space="preserve"> от </w:t>
      </w: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ru-RU" w:bidi="ru-RU"/>
        </w:rPr>
        <w:t>_______________</w:t>
      </w:r>
    </w:p>
    <w:p w:rsidR="00B761EB" w:rsidRPr="00B761EB" w:rsidRDefault="00B761EB" w:rsidP="00B761EB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об устранении нарушения в сфере благоустройства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(фамилия, имя, отчество (последнее – при наличии) лица/наименование организации, в адрес которых выносится предписание, паспортные данные)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 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(адрес, месторасположение объекта благоустройства)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(описание нарушения в сфере благоустройства)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Чем нарушены: </w:t>
      </w: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(правовая норма, положения которой нарушены)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ПРЕДПИСЫВАЮ</w:t>
      </w:r>
    </w:p>
    <w:p w:rsidR="00B761EB" w:rsidRPr="00B761EB" w:rsidRDefault="00B761EB" w:rsidP="00B761EB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(необходимые меры для устранения нарушения)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pacing w:val="2"/>
          <w:sz w:val="24"/>
          <w:szCs w:val="24"/>
          <w:shd w:val="clear" w:color="auto" w:fill="FFFFFF"/>
          <w:lang w:eastAsia="ru-RU" w:bidi="ru-RU"/>
        </w:rPr>
        <w:t>О результатах исполнения настоящего предписания сообщить до «___» _________20__ г.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по адресу: с. Ново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николаевка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, ул. Школьная, 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, каб. 4, или по телефону (38 241) 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4 22 06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200" w:line="276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(подпись лица, получившего предписание)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(должность, фамилия, имя, отчество (последнее – при наличии) лица, вынесшего предписание)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</w:t>
      </w:r>
    </w:p>
    <w:p w:rsidR="00B761EB" w:rsidRPr="00B761EB" w:rsidRDefault="00B761EB" w:rsidP="00B761EB">
      <w:pPr>
        <w:widowControl w:val="0"/>
        <w:tabs>
          <w:tab w:val="left" w:pos="513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(подпись лица, вынесшего предписание)</w:t>
      </w:r>
    </w:p>
    <w:p w:rsidR="00B761EB" w:rsidRPr="00B761EB" w:rsidRDefault="00B761EB" w:rsidP="00B761EB">
      <w:pPr>
        <w:widowControl w:val="0"/>
        <w:tabs>
          <w:tab w:val="left" w:pos="513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Предписание продлено до_________________________</w:t>
      </w:r>
    </w:p>
    <w:p w:rsidR="00B761EB" w:rsidRPr="00B761EB" w:rsidRDefault="00B761EB" w:rsidP="00B761E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 продлением ознакомлен(а)____________________________</w:t>
      </w:r>
    </w:p>
    <w:p w:rsidR="00B761EB" w:rsidRPr="00B761EB" w:rsidRDefault="00B761EB" w:rsidP="00B761E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Предписание продлил(а)_______________________________________________________   Администрации Ново</w:t>
      </w:r>
      <w:r w:rsidR="00EB12C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br/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ahoma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ahoma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B761EB" w:rsidSect="00336D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DD" w:rsidRDefault="00AE44DD" w:rsidP="005C78EA">
      <w:pPr>
        <w:spacing w:after="0" w:line="240" w:lineRule="auto"/>
      </w:pPr>
      <w:r>
        <w:separator/>
      </w:r>
    </w:p>
  </w:endnote>
  <w:endnote w:type="continuationSeparator" w:id="1">
    <w:p w:rsidR="00AE44DD" w:rsidRDefault="00AE44DD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DD" w:rsidRDefault="00AE44DD" w:rsidP="005C78EA">
      <w:pPr>
        <w:spacing w:after="0" w:line="240" w:lineRule="auto"/>
      </w:pPr>
      <w:r>
        <w:separator/>
      </w:r>
    </w:p>
  </w:footnote>
  <w:footnote w:type="continuationSeparator" w:id="1">
    <w:p w:rsidR="00AE44DD" w:rsidRDefault="00AE44DD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0095B"/>
    <w:rsid w:val="00026930"/>
    <w:rsid w:val="00065B89"/>
    <w:rsid w:val="0007254A"/>
    <w:rsid w:val="00073E55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1AA4"/>
    <w:rsid w:val="002C4A71"/>
    <w:rsid w:val="002C4F0B"/>
    <w:rsid w:val="002C57ED"/>
    <w:rsid w:val="002C7E7E"/>
    <w:rsid w:val="002E4BE6"/>
    <w:rsid w:val="003304CA"/>
    <w:rsid w:val="0033058B"/>
    <w:rsid w:val="00336D98"/>
    <w:rsid w:val="00345623"/>
    <w:rsid w:val="00354291"/>
    <w:rsid w:val="00374CC1"/>
    <w:rsid w:val="003751FA"/>
    <w:rsid w:val="00375335"/>
    <w:rsid w:val="003D16FD"/>
    <w:rsid w:val="003D1F5F"/>
    <w:rsid w:val="003D751A"/>
    <w:rsid w:val="003F0D7E"/>
    <w:rsid w:val="003F4A3C"/>
    <w:rsid w:val="00402F49"/>
    <w:rsid w:val="004225E4"/>
    <w:rsid w:val="00460915"/>
    <w:rsid w:val="00466D8E"/>
    <w:rsid w:val="0047473A"/>
    <w:rsid w:val="004806AB"/>
    <w:rsid w:val="004959BE"/>
    <w:rsid w:val="004B33A8"/>
    <w:rsid w:val="004C1A5D"/>
    <w:rsid w:val="004C5B86"/>
    <w:rsid w:val="004D2310"/>
    <w:rsid w:val="004E2245"/>
    <w:rsid w:val="004E6BD2"/>
    <w:rsid w:val="00504D9C"/>
    <w:rsid w:val="00576929"/>
    <w:rsid w:val="00592DC6"/>
    <w:rsid w:val="005C78EA"/>
    <w:rsid w:val="00607BC7"/>
    <w:rsid w:val="006B6200"/>
    <w:rsid w:val="006B6D7D"/>
    <w:rsid w:val="006E7304"/>
    <w:rsid w:val="006F564E"/>
    <w:rsid w:val="006F6BB9"/>
    <w:rsid w:val="007030C7"/>
    <w:rsid w:val="00711079"/>
    <w:rsid w:val="0072694E"/>
    <w:rsid w:val="00740D66"/>
    <w:rsid w:val="0074593C"/>
    <w:rsid w:val="00765366"/>
    <w:rsid w:val="00775DE1"/>
    <w:rsid w:val="007861F9"/>
    <w:rsid w:val="007C44E4"/>
    <w:rsid w:val="007E3488"/>
    <w:rsid w:val="007F1CE7"/>
    <w:rsid w:val="00816D42"/>
    <w:rsid w:val="0086692F"/>
    <w:rsid w:val="00872DAE"/>
    <w:rsid w:val="008964FB"/>
    <w:rsid w:val="008B7CDB"/>
    <w:rsid w:val="008D19E0"/>
    <w:rsid w:val="008D19EE"/>
    <w:rsid w:val="008E22A8"/>
    <w:rsid w:val="008F2ED7"/>
    <w:rsid w:val="008F495C"/>
    <w:rsid w:val="009066F7"/>
    <w:rsid w:val="00930514"/>
    <w:rsid w:val="0093360A"/>
    <w:rsid w:val="00985005"/>
    <w:rsid w:val="009D24DF"/>
    <w:rsid w:val="009E6AA2"/>
    <w:rsid w:val="00A070FC"/>
    <w:rsid w:val="00A1474F"/>
    <w:rsid w:val="00A17048"/>
    <w:rsid w:val="00A24F51"/>
    <w:rsid w:val="00A320D6"/>
    <w:rsid w:val="00A4678D"/>
    <w:rsid w:val="00A90F52"/>
    <w:rsid w:val="00A95A2A"/>
    <w:rsid w:val="00AC1044"/>
    <w:rsid w:val="00AE44DD"/>
    <w:rsid w:val="00AF227D"/>
    <w:rsid w:val="00B0305B"/>
    <w:rsid w:val="00B307A0"/>
    <w:rsid w:val="00B529A8"/>
    <w:rsid w:val="00B536D7"/>
    <w:rsid w:val="00B5458A"/>
    <w:rsid w:val="00B634A4"/>
    <w:rsid w:val="00B761EB"/>
    <w:rsid w:val="00BE1544"/>
    <w:rsid w:val="00BE2745"/>
    <w:rsid w:val="00BF6DBB"/>
    <w:rsid w:val="00C01DF0"/>
    <w:rsid w:val="00C16816"/>
    <w:rsid w:val="00C21FF2"/>
    <w:rsid w:val="00CB7E48"/>
    <w:rsid w:val="00CC4F4A"/>
    <w:rsid w:val="00CF4A05"/>
    <w:rsid w:val="00D00544"/>
    <w:rsid w:val="00D26C30"/>
    <w:rsid w:val="00D40F50"/>
    <w:rsid w:val="00D424F0"/>
    <w:rsid w:val="00D77B0D"/>
    <w:rsid w:val="00D85E27"/>
    <w:rsid w:val="00DA103A"/>
    <w:rsid w:val="00DA4628"/>
    <w:rsid w:val="00E0384D"/>
    <w:rsid w:val="00E137CE"/>
    <w:rsid w:val="00E13C02"/>
    <w:rsid w:val="00E15CFE"/>
    <w:rsid w:val="00E231C6"/>
    <w:rsid w:val="00E342B3"/>
    <w:rsid w:val="00E421A0"/>
    <w:rsid w:val="00E64E57"/>
    <w:rsid w:val="00E75A95"/>
    <w:rsid w:val="00E93D82"/>
    <w:rsid w:val="00EA567A"/>
    <w:rsid w:val="00EB12CF"/>
    <w:rsid w:val="00EC3A0C"/>
    <w:rsid w:val="00F35D7D"/>
    <w:rsid w:val="00F5786F"/>
    <w:rsid w:val="00F9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EE"/>
  </w:style>
  <w:style w:type="paragraph" w:styleId="1">
    <w:name w:val="heading 1"/>
    <w:basedOn w:val="a"/>
    <w:next w:val="a"/>
    <w:link w:val="10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2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  <w:style w:type="character" w:customStyle="1" w:styleId="30">
    <w:name w:val="Заголовок 3 Знак"/>
    <w:basedOn w:val="a0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1"/>
    <w:next w:val="a3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761EB"/>
  </w:style>
  <w:style w:type="numbering" w:customStyle="1" w:styleId="111">
    <w:name w:val="Нет списка111"/>
    <w:next w:val="a2"/>
    <w:uiPriority w:val="99"/>
    <w:semiHidden/>
    <w:unhideWhenUsed/>
    <w:rsid w:val="00B761EB"/>
  </w:style>
  <w:style w:type="table" w:customStyle="1" w:styleId="21">
    <w:name w:val="Сетка таблицы21"/>
    <w:basedOn w:val="a1"/>
    <w:next w:val="a3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цы (моноширинный)"/>
    <w:basedOn w:val="a"/>
    <w:next w:val="a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5">
    <w:name w:val="page number"/>
    <w:basedOn w:val="a0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2"/>
    <w:uiPriority w:val="99"/>
    <w:semiHidden/>
    <w:rsid w:val="002C1AA4"/>
  </w:style>
  <w:style w:type="paragraph" w:styleId="af7">
    <w:name w:val="Title"/>
    <w:basedOn w:val="a"/>
    <w:link w:val="af8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8">
    <w:name w:val="Название Знак"/>
    <w:basedOn w:val="a0"/>
    <w:link w:val="af7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1"/>
    <w:next w:val="a3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7027-EA3C-45A8-95FF-5536143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7810</Words>
  <Characters>44521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38</cp:revision>
  <cp:lastPrinted>2018-03-28T05:32:00Z</cp:lastPrinted>
  <dcterms:created xsi:type="dcterms:W3CDTF">2016-11-21T05:04:00Z</dcterms:created>
  <dcterms:modified xsi:type="dcterms:W3CDTF">2018-04-03T09:03:00Z</dcterms:modified>
</cp:coreProperties>
</file>