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E17" w:rsidRPr="00EB4E17" w:rsidRDefault="009478A2" w:rsidP="00EB4E17">
      <w:pPr>
        <w:jc w:val="center"/>
        <w:rPr>
          <w:b/>
          <w:color w:val="000000"/>
          <w:sz w:val="28"/>
          <w:szCs w:val="28"/>
        </w:rPr>
      </w:pPr>
      <w:r>
        <w:rPr>
          <w:sz w:val="22"/>
          <w:szCs w:val="22"/>
        </w:rPr>
        <w:t xml:space="preserve"> </w:t>
      </w:r>
      <w:r w:rsidR="00EB4E17">
        <w:rPr>
          <w:sz w:val="22"/>
          <w:szCs w:val="22"/>
        </w:rPr>
        <w:t xml:space="preserve"> </w:t>
      </w:r>
      <w:r w:rsidR="00EB4E17" w:rsidRPr="00EB4E17">
        <w:rPr>
          <w:b/>
          <w:color w:val="000000"/>
          <w:sz w:val="28"/>
          <w:szCs w:val="28"/>
        </w:rPr>
        <w:t xml:space="preserve">СОВЕТ </w:t>
      </w:r>
    </w:p>
    <w:p w:rsidR="00EB4E17" w:rsidRPr="00EB4E17" w:rsidRDefault="00EB4E17" w:rsidP="00EB4E17">
      <w:pPr>
        <w:jc w:val="center"/>
        <w:rPr>
          <w:b/>
          <w:color w:val="000000"/>
          <w:sz w:val="28"/>
          <w:szCs w:val="28"/>
        </w:rPr>
      </w:pPr>
      <w:r w:rsidRPr="00EB4E17">
        <w:rPr>
          <w:b/>
          <w:color w:val="000000"/>
          <w:sz w:val="28"/>
          <w:szCs w:val="28"/>
        </w:rPr>
        <w:t>НОВОНИКОЛАЕВСКОГО СЕЛЬСКОГО ПОСЕЛЕНИЯ</w:t>
      </w:r>
    </w:p>
    <w:p w:rsidR="00EB4E17" w:rsidRPr="00EB4E17" w:rsidRDefault="00EB4E17" w:rsidP="00EB4E17">
      <w:pPr>
        <w:jc w:val="center"/>
        <w:rPr>
          <w:b/>
          <w:color w:val="000000"/>
        </w:rPr>
      </w:pPr>
      <w:r w:rsidRPr="00EB4E17">
        <w:rPr>
          <w:b/>
          <w:color w:val="000000"/>
        </w:rPr>
        <w:t>АСИНОВСКИЙ РАЙОН  ТОМСКАЯ ОБЛАСТЬ</w:t>
      </w:r>
    </w:p>
    <w:p w:rsidR="00EB4E17" w:rsidRPr="00EB4E17" w:rsidRDefault="00EB4E17" w:rsidP="00EB4E17">
      <w:pPr>
        <w:rPr>
          <w:color w:val="000000"/>
        </w:rPr>
      </w:pPr>
    </w:p>
    <w:p w:rsidR="00EB4E17" w:rsidRPr="00EB4E17" w:rsidRDefault="00EB4E17" w:rsidP="00EB4E17">
      <w:pPr>
        <w:jc w:val="center"/>
        <w:rPr>
          <w:b/>
          <w:bCs/>
          <w:color w:val="000000"/>
        </w:rPr>
      </w:pPr>
      <w:r w:rsidRPr="00EB4E17">
        <w:rPr>
          <w:b/>
          <w:bCs/>
          <w:color w:val="000000"/>
        </w:rPr>
        <w:t>РЕШЕНИЕ</w:t>
      </w:r>
    </w:p>
    <w:p w:rsidR="00EB4E17" w:rsidRPr="00EB4E17" w:rsidRDefault="00EB4E17" w:rsidP="00EB4E17">
      <w:pPr>
        <w:rPr>
          <w:bCs/>
          <w:color w:val="000000"/>
        </w:rPr>
      </w:pPr>
      <w:r>
        <w:rPr>
          <w:bCs/>
          <w:color w:val="000000"/>
        </w:rPr>
        <w:t>20.04</w:t>
      </w:r>
      <w:r w:rsidRPr="00EB4E17">
        <w:rPr>
          <w:bCs/>
          <w:color w:val="000000"/>
        </w:rPr>
        <w:t xml:space="preserve">.2018                                                                                                                         № </w:t>
      </w:r>
      <w:r>
        <w:rPr>
          <w:bCs/>
          <w:color w:val="000000"/>
        </w:rPr>
        <w:t>42</w:t>
      </w:r>
    </w:p>
    <w:p w:rsidR="00EB4E17" w:rsidRPr="00EB4E17" w:rsidRDefault="00EB4E17" w:rsidP="00EB4E17">
      <w:pPr>
        <w:tabs>
          <w:tab w:val="left" w:pos="5400"/>
        </w:tabs>
        <w:ind w:right="21"/>
        <w:jc w:val="center"/>
      </w:pPr>
      <w:proofErr w:type="gramStart"/>
      <w:r w:rsidRPr="00EB4E17">
        <w:t>с</w:t>
      </w:r>
      <w:proofErr w:type="gramEnd"/>
      <w:r w:rsidRPr="00EB4E17">
        <w:t>. Новониколаевка</w:t>
      </w:r>
    </w:p>
    <w:p w:rsidR="00EB4E17" w:rsidRPr="00EB4E17" w:rsidRDefault="00EB4E17" w:rsidP="00EB4E17">
      <w:pPr>
        <w:jc w:val="center"/>
        <w:rPr>
          <w:b/>
        </w:rPr>
      </w:pPr>
      <w:r w:rsidRPr="00EB4E17">
        <w:rPr>
          <w:b/>
          <w:iCs/>
        </w:rPr>
        <w:t>Об</w:t>
      </w:r>
      <w:r w:rsidRPr="00EB4E17">
        <w:rPr>
          <w:b/>
        </w:rPr>
        <w:t xml:space="preserve"> утверждении отчета об исполнении бюджета муниципального образования Новониколаевское сельское поселение Асиновского района Томской области за 2017 год</w:t>
      </w:r>
    </w:p>
    <w:p w:rsidR="00EB4E17" w:rsidRPr="00EB4E17" w:rsidRDefault="00EB4E17" w:rsidP="00EB4E17">
      <w:pPr>
        <w:jc w:val="center"/>
        <w:rPr>
          <w:b/>
          <w:iCs/>
        </w:rPr>
      </w:pPr>
    </w:p>
    <w:p w:rsidR="00EB4E17" w:rsidRPr="00EB4E17" w:rsidRDefault="00EB4E17" w:rsidP="00EB4E17">
      <w:pPr>
        <w:ind w:firstLine="709"/>
        <w:jc w:val="both"/>
        <w:rPr>
          <w:iCs/>
          <w:color w:val="000000"/>
        </w:rPr>
      </w:pPr>
      <w:proofErr w:type="gramStart"/>
      <w:r w:rsidRPr="00EB4E17">
        <w:rPr>
          <w:iCs/>
          <w:color w:val="000000"/>
        </w:rPr>
        <w:t>Рассмотрев представленный Главой Новониколаевского сельского поселения «Отчет об исполнении бюджета муниципального образования Новониколаевское сельское поселение Асиновского района Томской области за 2017 год», руководствуясь статьями 264.2, 264.4 Бюджетного кодекса Российской Федерации, статьей 14 Федерального закона от 6 октября 2003 № 131-ФЗ «Об общих принципах организации местного самоуправления в Российской Федерации», пунктом 4 Положения о бюджетном процессе в муниципальном образовании «Новониколаевское сельское поселение</w:t>
      </w:r>
      <w:proofErr w:type="gramEnd"/>
      <w:r w:rsidRPr="00EB4E17">
        <w:rPr>
          <w:iCs/>
          <w:color w:val="000000"/>
        </w:rPr>
        <w:t>», утвержденного решением Совета Новониколаевского сельского поселения от 27.12.2007 № 9</w:t>
      </w:r>
    </w:p>
    <w:p w:rsidR="00EB4E17" w:rsidRPr="00EB4E17" w:rsidRDefault="00EB4E17" w:rsidP="00EB4E17">
      <w:pPr>
        <w:ind w:firstLine="708"/>
        <w:rPr>
          <w:color w:val="000000"/>
        </w:rPr>
      </w:pPr>
    </w:p>
    <w:p w:rsidR="00EB4E17" w:rsidRPr="00EB4E17" w:rsidRDefault="00EB4E17" w:rsidP="00EB4E17">
      <w:pPr>
        <w:ind w:firstLine="708"/>
        <w:jc w:val="both"/>
        <w:rPr>
          <w:b/>
          <w:color w:val="000000"/>
        </w:rPr>
      </w:pPr>
      <w:r w:rsidRPr="00EB4E17">
        <w:rPr>
          <w:b/>
          <w:color w:val="000000"/>
        </w:rPr>
        <w:t>СОВЕТ НОВОНИКОЛАЕВСКОГО СЕЛЬСКОГО ПОСЕЛЕНИЯ РЕШИЛ:</w:t>
      </w:r>
    </w:p>
    <w:p w:rsidR="00EB4E17" w:rsidRPr="00EB4E17" w:rsidRDefault="00EB4E17" w:rsidP="00EB4E17">
      <w:pPr>
        <w:ind w:firstLine="708"/>
        <w:jc w:val="both"/>
      </w:pPr>
      <w:r w:rsidRPr="00EB4E17">
        <w:rPr>
          <w:color w:val="000000"/>
        </w:rPr>
        <w:t>1. Утвердить</w:t>
      </w:r>
      <w:r w:rsidRPr="00EB4E17">
        <w:t xml:space="preserve"> отчет об исполнении бюджета </w:t>
      </w:r>
      <w:r w:rsidRPr="00EB4E17">
        <w:rPr>
          <w:iCs/>
        </w:rPr>
        <w:t xml:space="preserve">муниципального образования Новониколаевское сельское поселение Асиновского района Томской области </w:t>
      </w:r>
      <w:r w:rsidRPr="00EB4E17">
        <w:t xml:space="preserve">за 2017 год по доходам в сумме 15675,07 тыс. рублей (100,92%) в т. ч. по собственным доходам в сумме 2564,58 тыс. рублей (105,92 %), расходам в сумме </w:t>
      </w:r>
      <w:r w:rsidRPr="00EB4E17">
        <w:rPr>
          <w:bCs/>
        </w:rPr>
        <w:t>15285,88</w:t>
      </w:r>
      <w:r w:rsidRPr="00EB4E17">
        <w:rPr>
          <w:b/>
          <w:bCs/>
        </w:rPr>
        <w:t xml:space="preserve"> т</w:t>
      </w:r>
      <w:r w:rsidRPr="00EB4E17">
        <w:t>ыс. рублей (94,26 %), профицит в сумме 389,19 тыс. рублей.</w:t>
      </w:r>
    </w:p>
    <w:p w:rsidR="00EB4E17" w:rsidRPr="00EB4E17" w:rsidRDefault="00EB4E17" w:rsidP="00EB4E17">
      <w:pPr>
        <w:ind w:firstLine="708"/>
        <w:jc w:val="both"/>
      </w:pPr>
      <w:r w:rsidRPr="00EB4E17">
        <w:t xml:space="preserve">2. Утвердить </w:t>
      </w:r>
      <w:r w:rsidRPr="00EB4E17">
        <w:rPr>
          <w:bCs/>
        </w:rPr>
        <w:t>исполнение доходов бюджета</w:t>
      </w:r>
      <w:r w:rsidRPr="00EB4E17">
        <w:t xml:space="preserve"> </w:t>
      </w:r>
      <w:r w:rsidRPr="00EB4E17">
        <w:rPr>
          <w:bCs/>
        </w:rPr>
        <w:t>муниципального образования Новониколаевское сельское поселение Асиновского района Томской области по кодам классификации доходов бюджета, согласно приложению 1 к настоящему решению.</w:t>
      </w:r>
    </w:p>
    <w:p w:rsidR="00EB4E17" w:rsidRPr="00EB4E17" w:rsidRDefault="00EB4E17" w:rsidP="00EB4E17">
      <w:pPr>
        <w:ind w:firstLine="708"/>
        <w:jc w:val="both"/>
      </w:pPr>
      <w:r w:rsidRPr="00EB4E17">
        <w:t xml:space="preserve">3. Утвердить исполнение доходов бюджета муниципального образования </w:t>
      </w:r>
      <w:r w:rsidRPr="00EB4E17">
        <w:rPr>
          <w:bCs/>
        </w:rPr>
        <w:t>Новониколаевское</w:t>
      </w:r>
      <w:r w:rsidRPr="00EB4E17">
        <w:t xml:space="preserve"> сельское поселение Асиновского района Томской области по кодам видов доходов, подвидов доходов, классификации операций сектора государственного управления, относящихся к доходам,</w:t>
      </w:r>
      <w:r w:rsidRPr="00EB4E17">
        <w:rPr>
          <w:bCs/>
        </w:rPr>
        <w:t xml:space="preserve"> согласно приложению 2 к настоящему решению.</w:t>
      </w:r>
    </w:p>
    <w:p w:rsidR="00EB4E17" w:rsidRPr="00EB4E17" w:rsidRDefault="00EB4E17" w:rsidP="00EB4E17">
      <w:pPr>
        <w:ind w:firstLine="708"/>
        <w:jc w:val="both"/>
        <w:rPr>
          <w:bCs/>
        </w:rPr>
      </w:pPr>
      <w:r w:rsidRPr="00EB4E17">
        <w:rPr>
          <w:bCs/>
        </w:rPr>
        <w:t xml:space="preserve">4. Утвердить </w:t>
      </w:r>
      <w:r w:rsidRPr="00EB4E17">
        <w:t xml:space="preserve">исполнение расходов бюджета муниципального образования </w:t>
      </w:r>
      <w:r w:rsidRPr="00EB4E17">
        <w:rPr>
          <w:bCs/>
        </w:rPr>
        <w:t>Новониколаевское</w:t>
      </w:r>
      <w:r w:rsidRPr="00EB4E17">
        <w:t xml:space="preserve"> сельское поселение Асиновского района Томской области по ведомственной структуре расходов соответствующего бюджета, </w:t>
      </w:r>
      <w:r w:rsidRPr="00EB4E17">
        <w:rPr>
          <w:bCs/>
        </w:rPr>
        <w:t>согласно приложению 3 к настоящему решению.</w:t>
      </w:r>
    </w:p>
    <w:p w:rsidR="00EB4E17" w:rsidRPr="00EB4E17" w:rsidRDefault="00EB4E17" w:rsidP="00EB4E17">
      <w:pPr>
        <w:ind w:firstLine="708"/>
        <w:jc w:val="both"/>
        <w:rPr>
          <w:bCs/>
        </w:rPr>
      </w:pPr>
      <w:r w:rsidRPr="00EB4E17">
        <w:rPr>
          <w:bCs/>
        </w:rPr>
        <w:t xml:space="preserve">5. Утвердить </w:t>
      </w:r>
      <w:r w:rsidRPr="00EB4E17">
        <w:t xml:space="preserve">исполнение расходов бюджета муниципального образования </w:t>
      </w:r>
      <w:r w:rsidRPr="00EB4E17">
        <w:rPr>
          <w:bCs/>
        </w:rPr>
        <w:t>Новониколаевское</w:t>
      </w:r>
      <w:r w:rsidRPr="00EB4E17">
        <w:t xml:space="preserve"> сельское поселение Асиновского района Томской области по разделам и подразделам классификации расходов бюджета, </w:t>
      </w:r>
      <w:r w:rsidRPr="00EB4E17">
        <w:rPr>
          <w:bCs/>
        </w:rPr>
        <w:t>согласно приложению 4 к настоящему решению.</w:t>
      </w:r>
    </w:p>
    <w:p w:rsidR="00EB4E17" w:rsidRPr="00EB4E17" w:rsidRDefault="00EB4E17" w:rsidP="00EB4E17">
      <w:pPr>
        <w:ind w:firstLine="708"/>
        <w:jc w:val="both"/>
        <w:rPr>
          <w:bCs/>
        </w:rPr>
      </w:pPr>
      <w:r w:rsidRPr="00EB4E17">
        <w:rPr>
          <w:bCs/>
        </w:rPr>
        <w:t xml:space="preserve">6. Утвердить </w:t>
      </w:r>
      <w:r w:rsidRPr="00EB4E17">
        <w:t xml:space="preserve">исполнение </w:t>
      </w:r>
      <w:proofErr w:type="gramStart"/>
      <w:r w:rsidRPr="00EB4E17">
        <w:t>источников финансирования дефицита бюджета муниципального образования</w:t>
      </w:r>
      <w:proofErr w:type="gramEnd"/>
      <w:r w:rsidRPr="00EB4E17">
        <w:t xml:space="preserve"> </w:t>
      </w:r>
      <w:r w:rsidRPr="00EB4E17">
        <w:rPr>
          <w:bCs/>
        </w:rPr>
        <w:t>Новониколаевское</w:t>
      </w:r>
      <w:r w:rsidRPr="00EB4E17">
        <w:t xml:space="preserve"> сельское поселение Асиновского района Томской области по кодам классификации источников финансирования дефицитов бюджета, </w:t>
      </w:r>
      <w:r w:rsidRPr="00EB4E17">
        <w:rPr>
          <w:bCs/>
        </w:rPr>
        <w:t>согласно приложению 5 к настоящему решению.</w:t>
      </w:r>
    </w:p>
    <w:p w:rsidR="00EB4E17" w:rsidRPr="00EB4E17" w:rsidRDefault="00EB4E17" w:rsidP="00EB4E17">
      <w:pPr>
        <w:ind w:firstLine="708"/>
        <w:jc w:val="both"/>
        <w:rPr>
          <w:color w:val="000000"/>
        </w:rPr>
      </w:pPr>
      <w:r w:rsidRPr="00EB4E17">
        <w:t xml:space="preserve">7. Настоящее решение подлежит официальному опубликованию на сайте Новониколаевского сельского поселения </w:t>
      </w:r>
      <w:hyperlink r:id="rId7" w:history="1">
        <w:r w:rsidRPr="00EB4E17">
          <w:rPr>
            <w:color w:val="0000FF"/>
          </w:rPr>
          <w:t>www.n</w:t>
        </w:r>
        <w:r w:rsidRPr="00EB4E17">
          <w:rPr>
            <w:color w:val="0000FF"/>
            <w:lang w:val="en-US"/>
          </w:rPr>
          <w:t>n</w:t>
        </w:r>
        <w:r w:rsidRPr="00EB4E17">
          <w:rPr>
            <w:color w:val="0000FF"/>
          </w:rPr>
          <w:t>selpasino.ru</w:t>
        </w:r>
      </w:hyperlink>
      <w:r w:rsidRPr="00EB4E17">
        <w:rPr>
          <w:color w:val="000000"/>
        </w:rPr>
        <w:t xml:space="preserve"> и обнародованию в «Информационном бюллетене» и </w:t>
      </w:r>
      <w:r w:rsidRPr="00EB4E17">
        <w:t>вступает в силу со дня его официального опубликования.</w:t>
      </w:r>
    </w:p>
    <w:p w:rsidR="00EB4E17" w:rsidRPr="00EB4E17" w:rsidRDefault="00EB4E17" w:rsidP="00EB4E17">
      <w:pPr>
        <w:ind w:firstLine="540"/>
        <w:jc w:val="both"/>
      </w:pPr>
    </w:p>
    <w:p w:rsidR="00EB4E17" w:rsidRPr="00EB4E17" w:rsidRDefault="00EB4E17" w:rsidP="00EB4E17">
      <w:pPr>
        <w:ind w:firstLine="540"/>
        <w:jc w:val="both"/>
      </w:pPr>
      <w:r w:rsidRPr="00EB4E17">
        <w:t>Глава Новониколаевского</w:t>
      </w:r>
    </w:p>
    <w:p w:rsidR="00EB4E17" w:rsidRPr="00EB4E17" w:rsidRDefault="00EB4E17" w:rsidP="00EB4E17">
      <w:pPr>
        <w:ind w:firstLine="540"/>
        <w:jc w:val="both"/>
      </w:pPr>
      <w:r w:rsidRPr="00EB4E17">
        <w:t>сельского поселения                                                                   Д.С. Бурков</w:t>
      </w:r>
    </w:p>
    <w:tbl>
      <w:tblPr>
        <w:tblW w:w="9938" w:type="dxa"/>
        <w:tblInd w:w="-318" w:type="dxa"/>
        <w:tblLayout w:type="fixed"/>
        <w:tblLook w:val="04A0" w:firstRow="1" w:lastRow="0" w:firstColumn="1" w:lastColumn="0" w:noHBand="0" w:noVBand="1"/>
      </w:tblPr>
      <w:tblGrid>
        <w:gridCol w:w="2256"/>
        <w:gridCol w:w="3800"/>
        <w:gridCol w:w="1340"/>
        <w:gridCol w:w="1408"/>
        <w:gridCol w:w="456"/>
        <w:gridCol w:w="678"/>
      </w:tblGrid>
      <w:tr w:rsidR="00EB4E17" w:rsidRPr="00EB4E17" w:rsidTr="00EB4E17">
        <w:trPr>
          <w:trHeight w:val="315"/>
        </w:trPr>
        <w:tc>
          <w:tcPr>
            <w:tcW w:w="2256"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3800"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1340"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864"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678"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r>
      <w:tr w:rsidR="00EB4E17" w:rsidRPr="00EB4E17" w:rsidTr="00EB4E17">
        <w:trPr>
          <w:trHeight w:val="1530"/>
        </w:trPr>
        <w:tc>
          <w:tcPr>
            <w:tcW w:w="2256"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3800"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3882" w:type="dxa"/>
            <w:gridSpan w:val="4"/>
            <w:tcBorders>
              <w:top w:val="nil"/>
              <w:left w:val="nil"/>
              <w:bottom w:val="nil"/>
              <w:right w:val="nil"/>
            </w:tcBorders>
            <w:shd w:val="clear" w:color="auto" w:fill="auto"/>
            <w:hideMark/>
          </w:tcPr>
          <w:p w:rsidR="00EB4E17" w:rsidRPr="00EB4E17" w:rsidRDefault="00EB4E17" w:rsidP="00EB4E17">
            <w:pPr>
              <w:rPr>
                <w:color w:val="000000"/>
                <w:sz w:val="20"/>
                <w:szCs w:val="20"/>
              </w:rPr>
            </w:pPr>
            <w:r w:rsidRPr="00EB4E17">
              <w:rPr>
                <w:color w:val="000000"/>
                <w:sz w:val="20"/>
                <w:szCs w:val="20"/>
              </w:rPr>
              <w:t xml:space="preserve">Приложение № 1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Асиновского района Томской области за 2017 год» от </w:t>
            </w:r>
            <w:r>
              <w:rPr>
                <w:color w:val="000000"/>
                <w:sz w:val="20"/>
                <w:szCs w:val="20"/>
              </w:rPr>
              <w:t>20.04</w:t>
            </w:r>
            <w:r w:rsidRPr="00EB4E17">
              <w:rPr>
                <w:color w:val="000000"/>
                <w:sz w:val="20"/>
                <w:szCs w:val="20"/>
              </w:rPr>
              <w:t xml:space="preserve">.2018 № </w:t>
            </w:r>
            <w:r>
              <w:rPr>
                <w:color w:val="000000"/>
                <w:sz w:val="20"/>
                <w:szCs w:val="20"/>
              </w:rPr>
              <w:t>42</w:t>
            </w:r>
          </w:p>
        </w:tc>
      </w:tr>
      <w:tr w:rsidR="00EB4E17" w:rsidRPr="00EB4E17" w:rsidTr="00EB4E17">
        <w:trPr>
          <w:trHeight w:val="1380"/>
        </w:trPr>
        <w:tc>
          <w:tcPr>
            <w:tcW w:w="9938" w:type="dxa"/>
            <w:gridSpan w:val="6"/>
            <w:tcBorders>
              <w:top w:val="nil"/>
              <w:left w:val="nil"/>
              <w:bottom w:val="single" w:sz="4" w:space="0" w:color="auto"/>
              <w:right w:val="nil"/>
            </w:tcBorders>
            <w:shd w:val="clear" w:color="auto" w:fill="auto"/>
            <w:vAlign w:val="bottom"/>
            <w:hideMark/>
          </w:tcPr>
          <w:p w:rsidR="00EB4E17" w:rsidRPr="00EB4E17" w:rsidRDefault="00EB4E17" w:rsidP="00EB4E17">
            <w:pPr>
              <w:jc w:val="center"/>
              <w:rPr>
                <w:b/>
                <w:bCs/>
                <w:color w:val="000000"/>
              </w:rPr>
            </w:pPr>
            <w:r w:rsidRPr="00EB4E17">
              <w:rPr>
                <w:b/>
                <w:bCs/>
                <w:color w:val="000000"/>
              </w:rPr>
              <w:t>Исполнение доходов бюджета муниципального образования Новониколаевское сельское поселение Асиновского района Томской области по кодам классификации доходов бюджетов.</w:t>
            </w:r>
          </w:p>
        </w:tc>
      </w:tr>
      <w:tr w:rsidR="00EB4E17" w:rsidRPr="00EB4E17" w:rsidTr="00EB4E17">
        <w:trPr>
          <w:trHeight w:val="300"/>
        </w:trPr>
        <w:tc>
          <w:tcPr>
            <w:tcW w:w="2256" w:type="dxa"/>
            <w:vMerge w:val="restart"/>
            <w:tcBorders>
              <w:top w:val="nil"/>
              <w:left w:val="single" w:sz="4" w:space="0" w:color="auto"/>
              <w:bottom w:val="nil"/>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Коды</w:t>
            </w:r>
          </w:p>
        </w:tc>
        <w:tc>
          <w:tcPr>
            <w:tcW w:w="3800" w:type="dxa"/>
            <w:vMerge w:val="restart"/>
            <w:tcBorders>
              <w:top w:val="nil"/>
              <w:left w:val="single" w:sz="4" w:space="0" w:color="auto"/>
              <w:bottom w:val="nil"/>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Наименование доходов, расходов</w:t>
            </w:r>
          </w:p>
        </w:tc>
        <w:tc>
          <w:tcPr>
            <w:tcW w:w="1340" w:type="dxa"/>
            <w:vMerge w:val="restart"/>
            <w:tcBorders>
              <w:top w:val="nil"/>
              <w:left w:val="single" w:sz="4" w:space="0" w:color="auto"/>
              <w:bottom w:val="nil"/>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План (</w:t>
            </w:r>
            <w:proofErr w:type="spellStart"/>
            <w:r w:rsidRPr="00EB4E17">
              <w:rPr>
                <w:b/>
                <w:bCs/>
                <w:color w:val="000000"/>
              </w:rPr>
              <w:t>тыс</w:t>
            </w:r>
            <w:proofErr w:type="gramStart"/>
            <w:r w:rsidRPr="00EB4E17">
              <w:rPr>
                <w:b/>
                <w:bCs/>
                <w:color w:val="000000"/>
              </w:rPr>
              <w:t>.р</w:t>
            </w:r>
            <w:proofErr w:type="gramEnd"/>
            <w:r w:rsidRPr="00EB4E17">
              <w:rPr>
                <w:b/>
                <w:bCs/>
                <w:color w:val="000000"/>
              </w:rPr>
              <w:t>уб</w:t>
            </w:r>
            <w:proofErr w:type="spellEnd"/>
            <w:r w:rsidRPr="00EB4E17">
              <w:rPr>
                <w:b/>
                <w:bCs/>
                <w:color w:val="000000"/>
              </w:rPr>
              <w:t>.)</w:t>
            </w:r>
          </w:p>
        </w:tc>
        <w:tc>
          <w:tcPr>
            <w:tcW w:w="1408" w:type="dxa"/>
            <w:vMerge w:val="restart"/>
            <w:tcBorders>
              <w:top w:val="nil"/>
              <w:left w:val="single" w:sz="4" w:space="0" w:color="auto"/>
              <w:bottom w:val="nil"/>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Фак</w:t>
            </w:r>
            <w:proofErr w:type="gramStart"/>
            <w:r w:rsidRPr="00EB4E17">
              <w:rPr>
                <w:b/>
                <w:bCs/>
                <w:color w:val="000000"/>
              </w:rPr>
              <w:t>т(</w:t>
            </w:r>
            <w:proofErr w:type="spellStart"/>
            <w:proofErr w:type="gramEnd"/>
            <w:r w:rsidRPr="00EB4E17">
              <w:rPr>
                <w:b/>
                <w:bCs/>
                <w:color w:val="000000"/>
              </w:rPr>
              <w:t>тыс.руб</w:t>
            </w:r>
            <w:proofErr w:type="spellEnd"/>
            <w:r w:rsidRPr="00EB4E17">
              <w:rPr>
                <w:b/>
                <w:bCs/>
                <w:color w:val="000000"/>
              </w:rPr>
              <w:t>.)</w:t>
            </w:r>
          </w:p>
        </w:tc>
        <w:tc>
          <w:tcPr>
            <w:tcW w:w="1134" w:type="dxa"/>
            <w:gridSpan w:val="2"/>
            <w:vMerge w:val="restart"/>
            <w:tcBorders>
              <w:top w:val="nil"/>
              <w:left w:val="single" w:sz="4" w:space="0" w:color="auto"/>
              <w:bottom w:val="nil"/>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 xml:space="preserve"> Исполнение %</w:t>
            </w:r>
          </w:p>
        </w:tc>
      </w:tr>
      <w:tr w:rsidR="00EB4E17" w:rsidRPr="00EB4E17" w:rsidTr="00EB4E17">
        <w:trPr>
          <w:trHeight w:val="300"/>
        </w:trPr>
        <w:tc>
          <w:tcPr>
            <w:tcW w:w="2256"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3800"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1340"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1408"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1134" w:type="dxa"/>
            <w:gridSpan w:val="2"/>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r>
      <w:tr w:rsidR="00EB4E17" w:rsidRPr="00EB4E17" w:rsidTr="00EB4E17">
        <w:trPr>
          <w:trHeight w:val="276"/>
        </w:trPr>
        <w:tc>
          <w:tcPr>
            <w:tcW w:w="2256"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3800"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1340"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1408"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1134" w:type="dxa"/>
            <w:gridSpan w:val="2"/>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r>
      <w:tr w:rsidR="00EB4E17" w:rsidRPr="00EB4E17" w:rsidTr="00EB4E17">
        <w:trPr>
          <w:trHeight w:val="31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 </w:t>
            </w:r>
          </w:p>
        </w:tc>
        <w:tc>
          <w:tcPr>
            <w:tcW w:w="3800"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134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b/>
                <w:bCs/>
                <w:color w:val="000000"/>
              </w:rPr>
            </w:pPr>
            <w:r w:rsidRPr="00EB4E17">
              <w:rPr>
                <w:b/>
                <w:bCs/>
                <w:color w:val="000000"/>
              </w:rPr>
              <w:t> </w:t>
            </w:r>
          </w:p>
        </w:tc>
        <w:tc>
          <w:tcPr>
            <w:tcW w:w="140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b/>
                <w:bCs/>
                <w:color w:val="000000"/>
              </w:rPr>
            </w:pPr>
            <w:r w:rsidRPr="00EB4E17">
              <w:rPr>
                <w:b/>
                <w:bCs/>
                <w:color w:val="000000"/>
              </w:rPr>
              <w:t> </w:t>
            </w:r>
          </w:p>
        </w:tc>
        <w:tc>
          <w:tcPr>
            <w:tcW w:w="1134" w:type="dxa"/>
            <w:gridSpan w:val="2"/>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r>
      <w:tr w:rsidR="00EB4E17" w:rsidRPr="00EB4E17" w:rsidTr="00EB4E17">
        <w:trPr>
          <w:trHeight w:val="31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 </w:t>
            </w:r>
          </w:p>
        </w:tc>
        <w:tc>
          <w:tcPr>
            <w:tcW w:w="3800" w:type="dxa"/>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c>
          <w:tcPr>
            <w:tcW w:w="134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b/>
                <w:bCs/>
                <w:color w:val="000000"/>
              </w:rPr>
            </w:pPr>
            <w:r w:rsidRPr="00EB4E17">
              <w:rPr>
                <w:b/>
                <w:bCs/>
                <w:color w:val="000000"/>
              </w:rPr>
              <w:t> </w:t>
            </w:r>
          </w:p>
        </w:tc>
        <w:tc>
          <w:tcPr>
            <w:tcW w:w="140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b/>
                <w:bCs/>
                <w:color w:val="000000"/>
              </w:rPr>
            </w:pPr>
            <w:r w:rsidRPr="00EB4E17">
              <w:rPr>
                <w:b/>
                <w:bCs/>
                <w:color w:val="000000"/>
              </w:rPr>
              <w:t> </w:t>
            </w:r>
          </w:p>
        </w:tc>
        <w:tc>
          <w:tcPr>
            <w:tcW w:w="1134" w:type="dxa"/>
            <w:gridSpan w:val="2"/>
            <w:vMerge/>
            <w:tcBorders>
              <w:top w:val="nil"/>
              <w:left w:val="single" w:sz="4" w:space="0" w:color="auto"/>
              <w:bottom w:val="nil"/>
              <w:right w:val="single" w:sz="4" w:space="0" w:color="auto"/>
            </w:tcBorders>
            <w:vAlign w:val="center"/>
            <w:hideMark/>
          </w:tcPr>
          <w:p w:rsidR="00EB4E17" w:rsidRPr="00EB4E17" w:rsidRDefault="00EB4E17" w:rsidP="00EB4E17">
            <w:pPr>
              <w:rPr>
                <w:b/>
                <w:bCs/>
                <w:color w:val="000000"/>
              </w:rPr>
            </w:pPr>
          </w:p>
        </w:tc>
      </w:tr>
      <w:tr w:rsidR="00EB4E17" w:rsidRPr="00EB4E17" w:rsidTr="00EB4E17">
        <w:trPr>
          <w:trHeight w:val="315"/>
        </w:trPr>
        <w:tc>
          <w:tcPr>
            <w:tcW w:w="2256" w:type="dxa"/>
            <w:tcBorders>
              <w:top w:val="nil"/>
              <w:left w:val="single" w:sz="4" w:space="0" w:color="auto"/>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 </w:t>
            </w:r>
          </w:p>
        </w:tc>
        <w:tc>
          <w:tcPr>
            <w:tcW w:w="380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4</w:t>
            </w:r>
          </w:p>
        </w:tc>
      </w:tr>
      <w:tr w:rsidR="00EB4E17" w:rsidRPr="00EB4E17" w:rsidTr="00EB4E17">
        <w:trPr>
          <w:trHeight w:val="31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10102000010000110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 xml:space="preserve">Налог на доходы физических лиц </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738,58</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778,25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105,37</w:t>
            </w:r>
          </w:p>
        </w:tc>
      </w:tr>
      <w:tr w:rsidR="00EB4E17" w:rsidRPr="00EB4E17" w:rsidTr="00EB4E17">
        <w:trPr>
          <w:trHeight w:val="126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10302000010000110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 xml:space="preserve">Акцизы по подакцизным товарам (продукции), производимым на территории Российской Федерации </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1088,80</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1183,45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108,69</w:t>
            </w:r>
          </w:p>
        </w:tc>
      </w:tr>
      <w:tr w:rsidR="00EB4E17" w:rsidRPr="00EB4E17" w:rsidTr="00EB4E17">
        <w:trPr>
          <w:trHeight w:val="66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10503000010000110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Единый сельскохозяйственный налог</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0,03</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0,03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204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10601030100000110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Налог на имущество физических лиц</w:t>
            </w:r>
            <w:proofErr w:type="gramStart"/>
            <w:r w:rsidRPr="00EB4E17">
              <w:rPr>
                <w:color w:val="000000"/>
              </w:rPr>
              <w:t xml:space="preserve"> ,</w:t>
            </w:r>
            <w:proofErr w:type="gramEnd"/>
            <w:r w:rsidRPr="00EB4E17">
              <w:rPr>
                <w:color w:val="000000"/>
              </w:rPr>
              <w:t xml:space="preserve"> взимаемый по ставкам, принимаемым к объектам </w:t>
            </w:r>
            <w:proofErr w:type="spellStart"/>
            <w:r w:rsidRPr="00EB4E17">
              <w:rPr>
                <w:color w:val="000000"/>
              </w:rPr>
              <w:t>налогооблажения</w:t>
            </w:r>
            <w:proofErr w:type="spellEnd"/>
            <w:r w:rsidRPr="00EB4E17">
              <w:rPr>
                <w:color w:val="000000"/>
              </w:rPr>
              <w:t xml:space="preserve"> , расположенным в границах сельских поселений</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122,99</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126,25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102,65</w:t>
            </w:r>
          </w:p>
        </w:tc>
      </w:tr>
      <w:tr w:rsidR="00EB4E17" w:rsidRPr="00EB4E17" w:rsidTr="00EB4E17">
        <w:trPr>
          <w:trHeight w:val="31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10606000000000110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 xml:space="preserve">Земельный налог </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219,32</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225,30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102,73</w:t>
            </w:r>
          </w:p>
        </w:tc>
      </w:tr>
      <w:tr w:rsidR="00EB4E17" w:rsidRPr="00EB4E17" w:rsidTr="00EB4E17">
        <w:trPr>
          <w:trHeight w:val="187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10804000010000110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 xml:space="preserve"> Государственная пошлина за совершение нотариальных действий (за исключением действий, совершаемых консульскими учреждениями Российской Федерации) </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2,70</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2,70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75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lastRenderedPageBreak/>
              <w:t>11109040000000120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Прочие поступления от использования имущества</w:t>
            </w:r>
            <w:proofErr w:type="gramStart"/>
            <w:r w:rsidRPr="00EB4E17">
              <w:rPr>
                <w:color w:val="000000"/>
              </w:rPr>
              <w:t xml:space="preserve"> ,</w:t>
            </w:r>
            <w:proofErr w:type="gramEnd"/>
            <w:r w:rsidRPr="00EB4E17">
              <w:rPr>
                <w:color w:val="000000"/>
              </w:rPr>
              <w:t xml:space="preserve">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143,92</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143,92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97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11302995100000130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Прочие доходы от компенсации затрат бюджетов сельских поселений</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0,03</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0,03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94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11402053100000410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100,80</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240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11406025100000430</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3,85</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3,85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4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 </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b/>
                <w:bCs/>
                <w:color w:val="000000"/>
              </w:rPr>
            </w:pPr>
            <w:r w:rsidRPr="00EB4E17">
              <w:rPr>
                <w:b/>
                <w:bCs/>
                <w:color w:val="000000"/>
              </w:rPr>
              <w:t>Итого Собственных доходов</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2421,02</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2564,58</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105,93</w:t>
            </w:r>
          </w:p>
        </w:tc>
      </w:tr>
      <w:tr w:rsidR="00EB4E17" w:rsidRPr="00EB4E17" w:rsidTr="00EB4E17">
        <w:trPr>
          <w:trHeight w:val="96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20215001100000151</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Дотации бюджетам поселений на выравнивание  бюджетной обеспеченности</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6208,23</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6208,23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168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20235118100000151</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183,30</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183,30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258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lastRenderedPageBreak/>
              <w:t>20235082100000151</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2382,00</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2382,00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2535"/>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20240014100000151</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 xml:space="preserve">Межбюджетные трансферты, </w:t>
            </w:r>
            <w:proofErr w:type="spellStart"/>
            <w:r w:rsidRPr="00EB4E17">
              <w:rPr>
                <w:color w:val="000000"/>
              </w:rPr>
              <w:t>передоваемые</w:t>
            </w:r>
            <w:proofErr w:type="spellEnd"/>
            <w:r w:rsidRPr="00EB4E17">
              <w:rPr>
                <w:color w:val="000000"/>
              </w:rPr>
              <w:t xml:space="preserve">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226,00</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226,00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960"/>
        </w:trPr>
        <w:tc>
          <w:tcPr>
            <w:tcW w:w="2256"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20249999000000151</w:t>
            </w:r>
          </w:p>
        </w:tc>
        <w:tc>
          <w:tcPr>
            <w:tcW w:w="3800"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 xml:space="preserve">Прочие межбюджетные трансферты, </w:t>
            </w:r>
            <w:proofErr w:type="spellStart"/>
            <w:r w:rsidRPr="00EB4E17">
              <w:rPr>
                <w:color w:val="000000"/>
              </w:rPr>
              <w:t>передоваемые</w:t>
            </w:r>
            <w:proofErr w:type="spellEnd"/>
            <w:r w:rsidRPr="00EB4E17">
              <w:rPr>
                <w:color w:val="000000"/>
              </w:rPr>
              <w:t xml:space="preserve"> бюджетам </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4110,96</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4110,96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15"/>
        </w:trPr>
        <w:tc>
          <w:tcPr>
            <w:tcW w:w="2256" w:type="dxa"/>
            <w:tcBorders>
              <w:top w:val="nil"/>
              <w:left w:val="single" w:sz="4" w:space="0" w:color="auto"/>
              <w:bottom w:val="single" w:sz="4" w:space="0" w:color="auto"/>
              <w:right w:val="single" w:sz="4" w:space="0" w:color="auto"/>
            </w:tcBorders>
            <w:shd w:val="clear" w:color="auto" w:fill="auto"/>
            <w:noWrap/>
            <w:vAlign w:val="bottom"/>
            <w:hideMark/>
          </w:tcPr>
          <w:p w:rsidR="00EB4E17" w:rsidRPr="00EB4E17" w:rsidRDefault="00EB4E17" w:rsidP="00EB4E17">
            <w:pPr>
              <w:rPr>
                <w:rFonts w:ascii="Calibri" w:hAnsi="Calibri"/>
                <w:color w:val="000000"/>
                <w:sz w:val="22"/>
                <w:szCs w:val="22"/>
              </w:rPr>
            </w:pPr>
            <w:r w:rsidRPr="00EB4E17">
              <w:rPr>
                <w:rFonts w:ascii="Calibri" w:hAnsi="Calibri"/>
                <w:color w:val="000000"/>
                <w:sz w:val="22"/>
                <w:szCs w:val="22"/>
              </w:rPr>
              <w:t> </w:t>
            </w:r>
          </w:p>
        </w:tc>
        <w:tc>
          <w:tcPr>
            <w:tcW w:w="380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b/>
                <w:bCs/>
                <w:color w:val="000000"/>
                <w:sz w:val="22"/>
                <w:szCs w:val="22"/>
              </w:rPr>
            </w:pPr>
            <w:r w:rsidRPr="00EB4E17">
              <w:rPr>
                <w:b/>
                <w:bCs/>
                <w:color w:val="000000"/>
                <w:sz w:val="22"/>
                <w:szCs w:val="22"/>
              </w:rPr>
              <w:t>Итого безвозмездных поступлений</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sz w:val="22"/>
                <w:szCs w:val="22"/>
              </w:rPr>
            </w:pPr>
            <w:r w:rsidRPr="00EB4E17">
              <w:rPr>
                <w:color w:val="000000"/>
                <w:sz w:val="22"/>
                <w:szCs w:val="22"/>
              </w:rPr>
              <w:t>13110,49</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sz w:val="22"/>
                <w:szCs w:val="22"/>
              </w:rPr>
            </w:pPr>
            <w:r w:rsidRPr="00EB4E17">
              <w:rPr>
                <w:color w:val="000000"/>
                <w:sz w:val="22"/>
                <w:szCs w:val="22"/>
              </w:rPr>
              <w:t>13110,49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15"/>
        </w:trPr>
        <w:tc>
          <w:tcPr>
            <w:tcW w:w="2256" w:type="dxa"/>
            <w:tcBorders>
              <w:top w:val="nil"/>
              <w:left w:val="single" w:sz="4" w:space="0" w:color="auto"/>
              <w:bottom w:val="single" w:sz="4" w:space="0" w:color="auto"/>
              <w:right w:val="single" w:sz="4" w:space="0" w:color="auto"/>
            </w:tcBorders>
            <w:shd w:val="clear" w:color="auto" w:fill="auto"/>
            <w:noWrap/>
            <w:vAlign w:val="bottom"/>
            <w:hideMark/>
          </w:tcPr>
          <w:p w:rsidR="00EB4E17" w:rsidRPr="00EB4E17" w:rsidRDefault="00EB4E17" w:rsidP="00EB4E17">
            <w:pPr>
              <w:rPr>
                <w:rFonts w:ascii="Calibri" w:hAnsi="Calibri"/>
                <w:color w:val="000000"/>
                <w:sz w:val="22"/>
                <w:szCs w:val="22"/>
              </w:rPr>
            </w:pPr>
            <w:r w:rsidRPr="00EB4E17">
              <w:rPr>
                <w:rFonts w:ascii="Calibri" w:hAnsi="Calibri"/>
                <w:color w:val="000000"/>
                <w:sz w:val="22"/>
                <w:szCs w:val="22"/>
              </w:rPr>
              <w:t> </w:t>
            </w:r>
          </w:p>
        </w:tc>
        <w:tc>
          <w:tcPr>
            <w:tcW w:w="380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b/>
                <w:bCs/>
                <w:color w:val="000000"/>
                <w:sz w:val="22"/>
                <w:szCs w:val="22"/>
              </w:rPr>
            </w:pPr>
            <w:r w:rsidRPr="00EB4E17">
              <w:rPr>
                <w:b/>
                <w:bCs/>
                <w:color w:val="000000"/>
                <w:sz w:val="22"/>
                <w:szCs w:val="22"/>
              </w:rPr>
              <w:t>Всего</w:t>
            </w:r>
          </w:p>
        </w:tc>
        <w:tc>
          <w:tcPr>
            <w:tcW w:w="1340"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sz w:val="22"/>
                <w:szCs w:val="22"/>
              </w:rPr>
            </w:pPr>
            <w:r w:rsidRPr="00EB4E17">
              <w:rPr>
                <w:color w:val="000000"/>
                <w:sz w:val="22"/>
                <w:szCs w:val="22"/>
              </w:rPr>
              <w:t>15531,51</w:t>
            </w:r>
          </w:p>
        </w:tc>
        <w:tc>
          <w:tcPr>
            <w:tcW w:w="140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sz w:val="22"/>
                <w:szCs w:val="22"/>
              </w:rPr>
            </w:pPr>
            <w:r w:rsidRPr="00EB4E17">
              <w:rPr>
                <w:color w:val="000000"/>
                <w:sz w:val="22"/>
                <w:szCs w:val="22"/>
              </w:rPr>
              <w:t>15675,07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100,92</w:t>
            </w:r>
          </w:p>
        </w:tc>
      </w:tr>
    </w:tbl>
    <w:p w:rsidR="00EB4E17" w:rsidRPr="00EB4E17" w:rsidRDefault="00EB4E17" w:rsidP="00EB4E17">
      <w:pPr>
        <w:tabs>
          <w:tab w:val="left" w:pos="270"/>
        </w:tabs>
        <w:spacing w:before="240" w:after="60"/>
        <w:outlineLvl w:val="0"/>
        <w:rPr>
          <w:rFonts w:ascii="Arial" w:hAnsi="Arial" w:cs="Arial"/>
          <w:b/>
          <w:bCs/>
          <w:kern w:val="28"/>
          <w:sz w:val="32"/>
          <w:szCs w:val="32"/>
        </w:rPr>
      </w:pPr>
    </w:p>
    <w:p w:rsidR="00EB4E17" w:rsidRPr="00EB4E17" w:rsidRDefault="00EB4E17" w:rsidP="00EB4E17"/>
    <w:tbl>
      <w:tblPr>
        <w:tblW w:w="10916" w:type="dxa"/>
        <w:tblInd w:w="-885" w:type="dxa"/>
        <w:tblLayout w:type="fixed"/>
        <w:tblLook w:val="04A0" w:firstRow="1" w:lastRow="0" w:firstColumn="1" w:lastColumn="0" w:noHBand="0" w:noVBand="1"/>
      </w:tblPr>
      <w:tblGrid>
        <w:gridCol w:w="2283"/>
        <w:gridCol w:w="4947"/>
        <w:gridCol w:w="1418"/>
        <w:gridCol w:w="1134"/>
        <w:gridCol w:w="1134"/>
      </w:tblGrid>
      <w:tr w:rsidR="00EB4E17" w:rsidRPr="00EB4E17" w:rsidTr="00EB4E17">
        <w:trPr>
          <w:gridAfter w:val="1"/>
          <w:wAfter w:w="1134" w:type="dxa"/>
          <w:trHeight w:val="1470"/>
        </w:trPr>
        <w:tc>
          <w:tcPr>
            <w:tcW w:w="2283"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4947"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2552" w:type="dxa"/>
            <w:gridSpan w:val="2"/>
            <w:tcBorders>
              <w:top w:val="nil"/>
              <w:left w:val="nil"/>
              <w:bottom w:val="nil"/>
              <w:right w:val="nil"/>
            </w:tcBorders>
            <w:shd w:val="clear" w:color="auto" w:fill="auto"/>
            <w:hideMark/>
          </w:tcPr>
          <w:p w:rsidR="00EB4E17" w:rsidRPr="00EB4E17" w:rsidRDefault="00EB4E17" w:rsidP="00EB4E17">
            <w:pPr>
              <w:rPr>
                <w:color w:val="000000"/>
                <w:sz w:val="20"/>
                <w:szCs w:val="20"/>
              </w:rPr>
            </w:pPr>
            <w:r w:rsidRPr="00EB4E17">
              <w:rPr>
                <w:color w:val="000000"/>
                <w:sz w:val="20"/>
                <w:szCs w:val="20"/>
              </w:rPr>
              <w:t xml:space="preserve">Приложение № 2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Асиновского района Томской области за 2017 год» от </w:t>
            </w:r>
            <w:r>
              <w:rPr>
                <w:color w:val="000000"/>
                <w:sz w:val="20"/>
                <w:szCs w:val="20"/>
              </w:rPr>
              <w:t>20.04</w:t>
            </w:r>
            <w:r w:rsidRPr="00EB4E17">
              <w:rPr>
                <w:color w:val="000000"/>
                <w:sz w:val="20"/>
                <w:szCs w:val="20"/>
              </w:rPr>
              <w:t xml:space="preserve">.2018 № </w:t>
            </w:r>
            <w:r>
              <w:rPr>
                <w:color w:val="000000"/>
                <w:sz w:val="20"/>
                <w:szCs w:val="20"/>
              </w:rPr>
              <w:t>42</w:t>
            </w:r>
          </w:p>
        </w:tc>
      </w:tr>
      <w:tr w:rsidR="00EB4E17" w:rsidRPr="00EB4E17" w:rsidTr="00EB4E17">
        <w:trPr>
          <w:gridAfter w:val="1"/>
          <w:wAfter w:w="1134" w:type="dxa"/>
          <w:trHeight w:val="1815"/>
        </w:trPr>
        <w:tc>
          <w:tcPr>
            <w:tcW w:w="9782" w:type="dxa"/>
            <w:gridSpan w:val="4"/>
            <w:tcBorders>
              <w:top w:val="nil"/>
              <w:left w:val="nil"/>
              <w:bottom w:val="single" w:sz="4" w:space="0" w:color="auto"/>
              <w:right w:val="nil"/>
            </w:tcBorders>
            <w:shd w:val="clear" w:color="auto" w:fill="auto"/>
            <w:vAlign w:val="bottom"/>
            <w:hideMark/>
          </w:tcPr>
          <w:p w:rsidR="00EB4E17" w:rsidRPr="00EB4E17" w:rsidRDefault="00EB4E17" w:rsidP="00EB4E17">
            <w:pPr>
              <w:jc w:val="center"/>
              <w:rPr>
                <w:b/>
                <w:bCs/>
                <w:color w:val="000000"/>
              </w:rPr>
            </w:pPr>
            <w:r w:rsidRPr="00EB4E17">
              <w:rPr>
                <w:b/>
                <w:bCs/>
                <w:color w:val="000000"/>
              </w:rPr>
              <w:t xml:space="preserve">Исполнение доходов бюджета муниципального образования Новониколаевское сельское поселение Асиновского района Томской области по кодам видов доходов, подвидов доходов, классификации операций сектора государственного управления, относящихся к доходам </w:t>
            </w:r>
          </w:p>
        </w:tc>
      </w:tr>
      <w:tr w:rsidR="00EB4E17" w:rsidRPr="00EB4E17" w:rsidTr="00EB4E17">
        <w:trPr>
          <w:trHeight w:val="1155"/>
        </w:trPr>
        <w:tc>
          <w:tcPr>
            <w:tcW w:w="22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Код </w:t>
            </w:r>
            <w:proofErr w:type="spellStart"/>
            <w:r w:rsidRPr="00EB4E17">
              <w:t>дохлда</w:t>
            </w:r>
            <w:proofErr w:type="spellEnd"/>
            <w:r w:rsidRPr="00EB4E17">
              <w:t xml:space="preserve"> по бюджетной классификации</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Наименование </w:t>
            </w:r>
            <w:proofErr w:type="spellStart"/>
            <w:r w:rsidRPr="00EB4E17">
              <w:t>доходов</w:t>
            </w:r>
            <w:proofErr w:type="gramStart"/>
            <w:r w:rsidRPr="00EB4E17">
              <w:t>,р</w:t>
            </w:r>
            <w:proofErr w:type="gramEnd"/>
            <w:r w:rsidRPr="00EB4E17">
              <w:t>асходов</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right="356"/>
              <w:jc w:val="center"/>
            </w:pPr>
            <w:r w:rsidRPr="00EB4E17">
              <w:t>Пла</w:t>
            </w:r>
            <w:proofErr w:type="gramStart"/>
            <w:r w:rsidRPr="00EB4E17">
              <w:t>н(</w:t>
            </w:r>
            <w:proofErr w:type="spellStart"/>
            <w:proofErr w:type="gramEnd"/>
            <w:r w:rsidRPr="00EB4E17">
              <w:t>тыс.руб</w:t>
            </w:r>
            <w:proofErr w:type="spellEnd"/>
            <w:r w:rsidRPr="00EB4E17">
              <w:t>)</w:t>
            </w:r>
          </w:p>
        </w:tc>
        <w:tc>
          <w:tcPr>
            <w:tcW w:w="113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Фак</w:t>
            </w:r>
            <w:proofErr w:type="gramStart"/>
            <w:r w:rsidRPr="00EB4E17">
              <w:t>т(</w:t>
            </w:r>
            <w:proofErr w:type="spellStart"/>
            <w:proofErr w:type="gramEnd"/>
            <w:r w:rsidRPr="00EB4E17">
              <w:t>тыс.руб</w:t>
            </w:r>
            <w:proofErr w:type="spellEnd"/>
            <w:r w:rsidRPr="00EB4E17">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B4E17" w:rsidRPr="00EB4E17" w:rsidRDefault="00EB4E17" w:rsidP="00EB4E17">
            <w:pPr>
              <w:jc w:val="center"/>
              <w:rPr>
                <w:color w:val="000000"/>
              </w:rPr>
            </w:pPr>
            <w:r w:rsidRPr="00EB4E17">
              <w:rPr>
                <w:color w:val="000000"/>
              </w:rPr>
              <w:t>Исполнения%</w:t>
            </w:r>
          </w:p>
        </w:tc>
      </w:tr>
      <w:tr w:rsidR="00EB4E17" w:rsidRPr="00EB4E17" w:rsidTr="00EB4E17">
        <w:trPr>
          <w:trHeight w:val="31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3</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w:t>
            </w:r>
          </w:p>
        </w:tc>
        <w:tc>
          <w:tcPr>
            <w:tcW w:w="1418"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4</w:t>
            </w:r>
          </w:p>
        </w:tc>
        <w:tc>
          <w:tcPr>
            <w:tcW w:w="1134"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5</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6</w:t>
            </w:r>
          </w:p>
        </w:tc>
      </w:tr>
      <w:tr w:rsidR="00EB4E17" w:rsidRPr="00EB4E17" w:rsidTr="00EB4E17">
        <w:trPr>
          <w:trHeight w:val="31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10102000010000110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r w:rsidRPr="00EB4E17">
              <w:t>Налог на доходы физических лиц</w:t>
            </w:r>
          </w:p>
        </w:tc>
        <w:tc>
          <w:tcPr>
            <w:tcW w:w="1418"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 </w:t>
            </w:r>
          </w:p>
        </w:tc>
        <w:tc>
          <w:tcPr>
            <w:tcW w:w="1134"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 </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 </w:t>
            </w:r>
          </w:p>
        </w:tc>
      </w:tr>
      <w:tr w:rsidR="00EB4E17" w:rsidRPr="00EB4E17" w:rsidTr="00EB4E17">
        <w:trPr>
          <w:trHeight w:val="196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lastRenderedPageBreak/>
              <w:t>10102010010000110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r w:rsidRPr="00EB4E17">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717,81</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757,48</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105,53</w:t>
            </w:r>
          </w:p>
        </w:tc>
      </w:tr>
      <w:tr w:rsidR="00EB4E17" w:rsidRPr="00EB4E17" w:rsidTr="00EB4E17">
        <w:trPr>
          <w:trHeight w:val="256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rPr>
                <w:sz w:val="22"/>
                <w:szCs w:val="22"/>
              </w:rPr>
            </w:pPr>
            <w:r w:rsidRPr="00EB4E17">
              <w:rPr>
                <w:sz w:val="22"/>
                <w:szCs w:val="22"/>
              </w:rPr>
              <w:t xml:space="preserve"> 10102020010000110</w:t>
            </w:r>
          </w:p>
        </w:tc>
        <w:tc>
          <w:tcPr>
            <w:tcW w:w="4947" w:type="dxa"/>
            <w:tcBorders>
              <w:top w:val="nil"/>
              <w:left w:val="nil"/>
              <w:bottom w:val="single" w:sz="4" w:space="0" w:color="auto"/>
              <w:right w:val="single" w:sz="8" w:space="0" w:color="auto"/>
            </w:tcBorders>
            <w:shd w:val="clear" w:color="auto" w:fill="auto"/>
            <w:vAlign w:val="bottom"/>
            <w:hideMark/>
          </w:tcPr>
          <w:p w:rsidR="00EB4E17" w:rsidRPr="00EB4E17" w:rsidRDefault="00EB4E17" w:rsidP="00EB4E17">
            <w:r w:rsidRPr="00EB4E17">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r w:rsidRPr="00EB4E17">
              <w:t>5,62</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5,62</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1050"/>
        </w:trPr>
        <w:tc>
          <w:tcPr>
            <w:tcW w:w="2283" w:type="dxa"/>
            <w:tcBorders>
              <w:top w:val="nil"/>
              <w:left w:val="single" w:sz="4" w:space="0" w:color="auto"/>
              <w:bottom w:val="single" w:sz="4" w:space="0" w:color="auto"/>
              <w:right w:val="nil"/>
            </w:tcBorders>
            <w:shd w:val="clear" w:color="auto" w:fill="auto"/>
            <w:noWrap/>
            <w:vAlign w:val="bottom"/>
            <w:hideMark/>
          </w:tcPr>
          <w:p w:rsidR="00EB4E17" w:rsidRPr="00EB4E17" w:rsidRDefault="00EB4E17" w:rsidP="00EB4E17">
            <w:pPr>
              <w:jc w:val="center"/>
              <w:rPr>
                <w:sz w:val="22"/>
                <w:szCs w:val="22"/>
              </w:rPr>
            </w:pPr>
            <w:r w:rsidRPr="00EB4E17">
              <w:rPr>
                <w:sz w:val="22"/>
                <w:szCs w:val="22"/>
              </w:rPr>
              <w:t xml:space="preserve"> 10102030010000 110</w:t>
            </w:r>
          </w:p>
        </w:tc>
        <w:tc>
          <w:tcPr>
            <w:tcW w:w="4947" w:type="dxa"/>
            <w:tcBorders>
              <w:top w:val="nil"/>
              <w:left w:val="single" w:sz="4" w:space="0" w:color="auto"/>
              <w:bottom w:val="single" w:sz="4" w:space="0" w:color="auto"/>
              <w:right w:val="single" w:sz="8" w:space="0" w:color="auto"/>
            </w:tcBorders>
            <w:shd w:val="clear" w:color="auto" w:fill="auto"/>
            <w:vAlign w:val="bottom"/>
            <w:hideMark/>
          </w:tcPr>
          <w:p w:rsidR="00EB4E17" w:rsidRPr="00EB4E17" w:rsidRDefault="00EB4E17" w:rsidP="00EB4E17">
            <w:r w:rsidRPr="00EB4E17">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r w:rsidRPr="00EB4E17">
              <w:t>15,15</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15,15</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1710"/>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10302230010000110</w:t>
            </w:r>
          </w:p>
        </w:tc>
        <w:tc>
          <w:tcPr>
            <w:tcW w:w="4947" w:type="dxa"/>
            <w:tcBorders>
              <w:top w:val="single" w:sz="4" w:space="0" w:color="auto"/>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EB4E17" w:rsidRPr="00EB4E17" w:rsidRDefault="00EB4E17" w:rsidP="00EB4E17">
            <w:r w:rsidRPr="00EB4E17">
              <w:t>446,40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B4E17" w:rsidRPr="00EB4E17" w:rsidRDefault="00EB4E17" w:rsidP="00EB4E17">
            <w:r w:rsidRPr="00EB4E17">
              <w:t>486,28</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108,93</w:t>
            </w:r>
          </w:p>
        </w:tc>
      </w:tr>
      <w:tr w:rsidR="00EB4E17" w:rsidRPr="00EB4E17" w:rsidTr="00EB4E17">
        <w:trPr>
          <w:trHeight w:val="226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 xml:space="preserve"> 10302240010000110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Доходы от уплаты акцизов на моторные масла для дизельных и (или) карбюраторных (</w:t>
            </w:r>
            <w:proofErr w:type="spellStart"/>
            <w:r w:rsidRPr="00EB4E17">
              <w:t>инжекторных</w:t>
            </w:r>
            <w:proofErr w:type="spellEnd"/>
            <w:r w:rsidRPr="00EB4E17">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4,60</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4,93</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107,17</w:t>
            </w:r>
          </w:p>
        </w:tc>
      </w:tr>
      <w:tr w:rsidR="00EB4E17" w:rsidRPr="00EB4E17" w:rsidTr="00EB4E17">
        <w:trPr>
          <w:trHeight w:val="157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10302250010000110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723,80</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786,42</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108,65</w:t>
            </w:r>
          </w:p>
        </w:tc>
      </w:tr>
      <w:tr w:rsidR="00EB4E17" w:rsidRPr="00EB4E17" w:rsidTr="00EB4E17">
        <w:trPr>
          <w:trHeight w:val="166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10302260010000110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-86,00</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-94,18</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109,51</w:t>
            </w:r>
          </w:p>
        </w:tc>
      </w:tr>
      <w:tr w:rsidR="00EB4E17" w:rsidRPr="00EB4E17" w:rsidTr="00EB4E17">
        <w:trPr>
          <w:trHeight w:val="39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10503000010000110</w:t>
            </w:r>
          </w:p>
        </w:tc>
        <w:tc>
          <w:tcPr>
            <w:tcW w:w="4947"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pPr>
              <w:rPr>
                <w:color w:val="000000"/>
              </w:rPr>
            </w:pPr>
            <w:r w:rsidRPr="00EB4E17">
              <w:rPr>
                <w:color w:val="000000"/>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0,03</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0,03</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117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lastRenderedPageBreak/>
              <w:t>10601030100000110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122,99</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126,25</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102,65</w:t>
            </w:r>
          </w:p>
        </w:tc>
      </w:tr>
      <w:tr w:rsidR="00EB4E17" w:rsidRPr="00EB4E17" w:rsidTr="00EB4E17">
        <w:trPr>
          <w:trHeight w:val="70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 xml:space="preserve"> 10606033100000110</w:t>
            </w:r>
          </w:p>
        </w:tc>
        <w:tc>
          <w:tcPr>
            <w:tcW w:w="4947" w:type="dxa"/>
            <w:tcBorders>
              <w:top w:val="nil"/>
              <w:left w:val="nil"/>
              <w:bottom w:val="single" w:sz="4" w:space="0" w:color="auto"/>
              <w:right w:val="single" w:sz="8" w:space="0" w:color="auto"/>
            </w:tcBorders>
            <w:shd w:val="clear" w:color="auto" w:fill="auto"/>
            <w:vAlign w:val="bottom"/>
            <w:hideMark/>
          </w:tcPr>
          <w:p w:rsidR="00EB4E17" w:rsidRPr="00EB4E17" w:rsidRDefault="00EB4E17" w:rsidP="00EB4E17">
            <w:r w:rsidRPr="00EB4E17">
              <w:t>Земельный налог с организаций, обладающих земельным участком, расположенным в границах сельских поселений</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r w:rsidRPr="00EB4E17">
              <w:t>42,28</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42,29</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100,02</w:t>
            </w:r>
          </w:p>
        </w:tc>
      </w:tr>
      <w:tr w:rsidR="00EB4E17" w:rsidRPr="00EB4E17" w:rsidTr="00EB4E17">
        <w:trPr>
          <w:trHeight w:val="90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10606043100000110</w:t>
            </w:r>
          </w:p>
        </w:tc>
        <w:tc>
          <w:tcPr>
            <w:tcW w:w="4947" w:type="dxa"/>
            <w:tcBorders>
              <w:top w:val="nil"/>
              <w:left w:val="nil"/>
              <w:bottom w:val="single" w:sz="4" w:space="0" w:color="auto"/>
              <w:right w:val="single" w:sz="8" w:space="0" w:color="auto"/>
            </w:tcBorders>
            <w:shd w:val="clear" w:color="auto" w:fill="auto"/>
            <w:vAlign w:val="bottom"/>
            <w:hideMark/>
          </w:tcPr>
          <w:p w:rsidR="00EB4E17" w:rsidRPr="00EB4E17" w:rsidRDefault="00EB4E17" w:rsidP="00EB4E17">
            <w:r w:rsidRPr="00EB4E17">
              <w:t xml:space="preserve">Земельный налог с физических лиц, обладающих земельным участком, расположенным в границах сельских поселений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ind w:right="356"/>
            </w:pPr>
            <w:r w:rsidRPr="00EB4E17">
              <w:t>177,04</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183,01</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103,37</w:t>
            </w:r>
          </w:p>
        </w:tc>
      </w:tr>
      <w:tr w:rsidR="00EB4E17" w:rsidRPr="00EB4E17" w:rsidTr="00EB4E17">
        <w:trPr>
          <w:trHeight w:val="166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10804020010000110</w:t>
            </w:r>
          </w:p>
        </w:tc>
        <w:tc>
          <w:tcPr>
            <w:tcW w:w="4947" w:type="dxa"/>
            <w:tcBorders>
              <w:top w:val="single" w:sz="4" w:space="0" w:color="auto"/>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2,70</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2,70</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2010"/>
        </w:trPr>
        <w:tc>
          <w:tcPr>
            <w:tcW w:w="2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11109045100000120</w:t>
            </w:r>
          </w:p>
        </w:tc>
        <w:tc>
          <w:tcPr>
            <w:tcW w:w="4947" w:type="dxa"/>
            <w:tcBorders>
              <w:top w:val="single" w:sz="4" w:space="0" w:color="auto"/>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EB4E17" w:rsidRPr="00EB4E17" w:rsidRDefault="00EB4E17" w:rsidP="00EB4E17">
            <w:r w:rsidRPr="00EB4E17">
              <w:t>143,92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B4E17" w:rsidRPr="00EB4E17" w:rsidRDefault="00EB4E17" w:rsidP="00EB4E17">
            <w:r w:rsidRPr="00EB4E17">
              <w:t>143,92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72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11302995100000130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Прочие доходы от компенсации затрат бюджетов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0,03</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0,03</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213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 xml:space="preserve"> 11402053100000410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100,80</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100,80</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138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 xml:space="preserve"> 11406025100000430</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3,85</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3,85</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70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20215001100000151</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Дотации бюджетам поселений на выравнивание  уровня бюджетной обеспеченности</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6 208,23</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6 208,23</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94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20235118100000151</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183,30</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183,30</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157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lastRenderedPageBreak/>
              <w:t>20235082100000151</w:t>
            </w:r>
          </w:p>
        </w:tc>
        <w:tc>
          <w:tcPr>
            <w:tcW w:w="4947" w:type="dxa"/>
            <w:tcBorders>
              <w:top w:val="nil"/>
              <w:left w:val="nil"/>
              <w:bottom w:val="single" w:sz="4" w:space="0" w:color="auto"/>
              <w:right w:val="single" w:sz="8" w:space="0" w:color="auto"/>
            </w:tcBorders>
            <w:shd w:val="clear" w:color="auto" w:fill="auto"/>
            <w:vAlign w:val="bottom"/>
            <w:hideMark/>
          </w:tcPr>
          <w:p w:rsidR="00EB4E17" w:rsidRPr="00EB4E17" w:rsidRDefault="00EB4E17" w:rsidP="00EB4E17">
            <w:r w:rsidRPr="00EB4E17">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r w:rsidRPr="00EB4E17">
              <w:t>2 382,00</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2 382,00</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1665"/>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20240014100000151</w:t>
            </w:r>
          </w:p>
        </w:tc>
        <w:tc>
          <w:tcPr>
            <w:tcW w:w="4947" w:type="dxa"/>
            <w:tcBorders>
              <w:top w:val="single" w:sz="4" w:space="0" w:color="auto"/>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226,00</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226,00</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630"/>
        </w:trPr>
        <w:tc>
          <w:tcPr>
            <w:tcW w:w="2283" w:type="dxa"/>
            <w:tcBorders>
              <w:top w:val="nil"/>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pPr>
            <w:r w:rsidRPr="00EB4E17">
              <w:t>20249999100000151</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Прочие межбюджетные трансферты, передаваемые бюджетам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4 110,96</w:t>
            </w:r>
          </w:p>
        </w:tc>
        <w:tc>
          <w:tcPr>
            <w:tcW w:w="1134" w:type="dxa"/>
            <w:tcBorders>
              <w:top w:val="nil"/>
              <w:left w:val="nil"/>
              <w:bottom w:val="single" w:sz="4" w:space="0" w:color="auto"/>
              <w:right w:val="single" w:sz="4" w:space="0" w:color="auto"/>
            </w:tcBorders>
            <w:shd w:val="clear" w:color="auto" w:fill="auto"/>
            <w:vAlign w:val="bottom"/>
            <w:hideMark/>
          </w:tcPr>
          <w:p w:rsidR="00EB4E17" w:rsidRPr="00EB4E17" w:rsidRDefault="00EB4E17" w:rsidP="00EB4E17">
            <w:r w:rsidRPr="00EB4E17">
              <w:t>4 110,96</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100,00</w:t>
            </w:r>
          </w:p>
        </w:tc>
      </w:tr>
      <w:tr w:rsidR="00EB4E17" w:rsidRPr="00EB4E17" w:rsidTr="00EB4E17">
        <w:trPr>
          <w:trHeight w:val="315"/>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X</w:t>
            </w:r>
          </w:p>
        </w:tc>
        <w:tc>
          <w:tcPr>
            <w:tcW w:w="4947"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r w:rsidRPr="00EB4E17">
              <w:t>Доходы бюджета - ИТОГО</w:t>
            </w:r>
          </w:p>
        </w:tc>
        <w:tc>
          <w:tcPr>
            <w:tcW w:w="1418"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15 531,51</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r w:rsidRPr="00EB4E17">
              <w:t>15 675,07</w:t>
            </w:r>
          </w:p>
        </w:tc>
        <w:tc>
          <w:tcPr>
            <w:tcW w:w="1134"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100,92</w:t>
            </w:r>
          </w:p>
        </w:tc>
      </w:tr>
    </w:tbl>
    <w:p w:rsidR="00EB4E17" w:rsidRPr="00EB4E17" w:rsidRDefault="00EB4E17" w:rsidP="00EB4E17"/>
    <w:tbl>
      <w:tblPr>
        <w:tblW w:w="10033" w:type="dxa"/>
        <w:tblInd w:w="-318" w:type="dxa"/>
        <w:tblLayout w:type="fixed"/>
        <w:tblLook w:val="04A0" w:firstRow="1" w:lastRow="0" w:firstColumn="1" w:lastColumn="0" w:noHBand="0" w:noVBand="1"/>
      </w:tblPr>
      <w:tblGrid>
        <w:gridCol w:w="2127"/>
        <w:gridCol w:w="851"/>
        <w:gridCol w:w="283"/>
        <w:gridCol w:w="426"/>
        <w:gridCol w:w="193"/>
        <w:gridCol w:w="374"/>
        <w:gridCol w:w="526"/>
        <w:gridCol w:w="886"/>
        <w:gridCol w:w="147"/>
        <w:gridCol w:w="818"/>
        <w:gridCol w:w="32"/>
        <w:gridCol w:w="1113"/>
        <w:gridCol w:w="21"/>
        <w:gridCol w:w="1106"/>
        <w:gridCol w:w="28"/>
        <w:gridCol w:w="676"/>
        <w:gridCol w:w="426"/>
      </w:tblGrid>
      <w:tr w:rsidR="00EB4E17" w:rsidRPr="00EB4E17" w:rsidTr="00EB4E17">
        <w:trPr>
          <w:trHeight w:val="300"/>
        </w:trPr>
        <w:tc>
          <w:tcPr>
            <w:tcW w:w="3261" w:type="dxa"/>
            <w:gridSpan w:val="3"/>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619"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886"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965"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1145"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1127"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704"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426"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r>
      <w:tr w:rsidR="00EB4E17" w:rsidRPr="00EB4E17" w:rsidTr="00EB4E17">
        <w:trPr>
          <w:trHeight w:val="1875"/>
        </w:trPr>
        <w:tc>
          <w:tcPr>
            <w:tcW w:w="3261" w:type="dxa"/>
            <w:gridSpan w:val="3"/>
            <w:tcBorders>
              <w:top w:val="nil"/>
              <w:left w:val="nil"/>
              <w:bottom w:val="nil"/>
              <w:right w:val="nil"/>
            </w:tcBorders>
            <w:shd w:val="clear" w:color="auto" w:fill="auto"/>
            <w:noWrap/>
            <w:vAlign w:val="bottom"/>
          </w:tcPr>
          <w:p w:rsidR="00EB4E17" w:rsidRPr="00EB4E17" w:rsidRDefault="00EB4E17" w:rsidP="00EB4E17">
            <w:pPr>
              <w:rPr>
                <w:rFonts w:ascii="Calibri" w:hAnsi="Calibri"/>
                <w:color w:val="000000"/>
                <w:sz w:val="22"/>
                <w:szCs w:val="22"/>
              </w:rPr>
            </w:pPr>
          </w:p>
        </w:tc>
        <w:tc>
          <w:tcPr>
            <w:tcW w:w="619" w:type="dxa"/>
            <w:gridSpan w:val="2"/>
            <w:tcBorders>
              <w:top w:val="nil"/>
              <w:left w:val="nil"/>
              <w:bottom w:val="nil"/>
              <w:right w:val="nil"/>
            </w:tcBorders>
            <w:shd w:val="clear" w:color="auto" w:fill="auto"/>
            <w:noWrap/>
            <w:vAlign w:val="bottom"/>
          </w:tcPr>
          <w:p w:rsidR="00EB4E17" w:rsidRPr="00EB4E17" w:rsidRDefault="00EB4E17" w:rsidP="00EB4E17">
            <w:pPr>
              <w:rPr>
                <w:rFonts w:ascii="Calibri" w:hAnsi="Calibri"/>
                <w:color w:val="000000"/>
                <w:sz w:val="22"/>
                <w:szCs w:val="22"/>
              </w:rPr>
            </w:pPr>
          </w:p>
        </w:tc>
        <w:tc>
          <w:tcPr>
            <w:tcW w:w="900" w:type="dxa"/>
            <w:gridSpan w:val="2"/>
            <w:tcBorders>
              <w:top w:val="nil"/>
              <w:left w:val="nil"/>
              <w:bottom w:val="nil"/>
              <w:right w:val="nil"/>
            </w:tcBorders>
            <w:shd w:val="clear" w:color="auto" w:fill="auto"/>
            <w:noWrap/>
            <w:vAlign w:val="bottom"/>
          </w:tcPr>
          <w:p w:rsidR="00EB4E17" w:rsidRPr="00EB4E17" w:rsidRDefault="00EB4E17" w:rsidP="00EB4E17">
            <w:pPr>
              <w:rPr>
                <w:rFonts w:ascii="Calibri" w:hAnsi="Calibri"/>
                <w:color w:val="000000"/>
                <w:sz w:val="22"/>
                <w:szCs w:val="22"/>
              </w:rPr>
            </w:pPr>
          </w:p>
        </w:tc>
        <w:tc>
          <w:tcPr>
            <w:tcW w:w="886" w:type="dxa"/>
            <w:tcBorders>
              <w:top w:val="nil"/>
              <w:left w:val="nil"/>
              <w:bottom w:val="nil"/>
              <w:right w:val="nil"/>
            </w:tcBorders>
            <w:shd w:val="clear" w:color="auto" w:fill="auto"/>
            <w:noWrap/>
            <w:vAlign w:val="bottom"/>
          </w:tcPr>
          <w:p w:rsidR="00EB4E17" w:rsidRPr="00EB4E17" w:rsidRDefault="00EB4E17" w:rsidP="00EB4E17">
            <w:pPr>
              <w:rPr>
                <w:rFonts w:ascii="Calibri" w:hAnsi="Calibri"/>
                <w:color w:val="000000"/>
                <w:sz w:val="22"/>
                <w:szCs w:val="22"/>
              </w:rPr>
            </w:pPr>
          </w:p>
        </w:tc>
        <w:tc>
          <w:tcPr>
            <w:tcW w:w="3941" w:type="dxa"/>
            <w:gridSpan w:val="8"/>
            <w:tcBorders>
              <w:top w:val="nil"/>
              <w:left w:val="nil"/>
              <w:bottom w:val="nil"/>
              <w:right w:val="nil"/>
            </w:tcBorders>
            <w:shd w:val="clear" w:color="auto" w:fill="auto"/>
            <w:hideMark/>
          </w:tcPr>
          <w:p w:rsidR="00EB4E17" w:rsidRPr="00EB4E17" w:rsidRDefault="00EB4E17" w:rsidP="00EB4E17">
            <w:pPr>
              <w:rPr>
                <w:color w:val="000000"/>
                <w:sz w:val="20"/>
                <w:szCs w:val="20"/>
              </w:rPr>
            </w:pPr>
            <w:r w:rsidRPr="00EB4E17">
              <w:rPr>
                <w:color w:val="000000"/>
                <w:sz w:val="20"/>
                <w:szCs w:val="20"/>
              </w:rPr>
              <w:t xml:space="preserve">Приложение № 3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Асиновского района Томской области за 2017 год» от </w:t>
            </w:r>
            <w:r>
              <w:rPr>
                <w:color w:val="000000"/>
                <w:sz w:val="20"/>
                <w:szCs w:val="20"/>
              </w:rPr>
              <w:t>20.04</w:t>
            </w:r>
            <w:r w:rsidRPr="00EB4E17">
              <w:rPr>
                <w:color w:val="000000"/>
                <w:sz w:val="20"/>
                <w:szCs w:val="20"/>
              </w:rPr>
              <w:t xml:space="preserve">.2018  № </w:t>
            </w:r>
            <w:r>
              <w:rPr>
                <w:color w:val="000000"/>
                <w:sz w:val="20"/>
                <w:szCs w:val="20"/>
              </w:rPr>
              <w:t>42</w:t>
            </w:r>
          </w:p>
        </w:tc>
        <w:tc>
          <w:tcPr>
            <w:tcW w:w="426" w:type="dxa"/>
            <w:tcBorders>
              <w:top w:val="nil"/>
              <w:left w:val="nil"/>
              <w:bottom w:val="nil"/>
              <w:right w:val="nil"/>
            </w:tcBorders>
            <w:shd w:val="clear" w:color="auto" w:fill="auto"/>
            <w:hideMark/>
          </w:tcPr>
          <w:p w:rsidR="00EB4E17" w:rsidRPr="00EB4E17" w:rsidRDefault="00EB4E17" w:rsidP="00EB4E17">
            <w:pPr>
              <w:rPr>
                <w:color w:val="000000"/>
                <w:sz w:val="20"/>
                <w:szCs w:val="20"/>
              </w:rPr>
            </w:pPr>
          </w:p>
        </w:tc>
      </w:tr>
      <w:tr w:rsidR="00EB4E17" w:rsidRPr="00EB4E17" w:rsidTr="00EB4E17">
        <w:trPr>
          <w:trHeight w:val="1770"/>
        </w:trPr>
        <w:tc>
          <w:tcPr>
            <w:tcW w:w="10033" w:type="dxa"/>
            <w:gridSpan w:val="17"/>
            <w:tcBorders>
              <w:top w:val="nil"/>
              <w:left w:val="nil"/>
              <w:bottom w:val="single" w:sz="4" w:space="0" w:color="auto"/>
              <w:right w:val="nil"/>
            </w:tcBorders>
            <w:shd w:val="clear" w:color="auto" w:fill="auto"/>
            <w:vAlign w:val="bottom"/>
            <w:hideMark/>
          </w:tcPr>
          <w:p w:rsidR="00EB4E17" w:rsidRPr="00EB4E17" w:rsidRDefault="00EB4E17" w:rsidP="00EB4E17">
            <w:pPr>
              <w:jc w:val="center"/>
              <w:rPr>
                <w:b/>
                <w:bCs/>
                <w:color w:val="000000"/>
              </w:rPr>
            </w:pPr>
            <w:r w:rsidRPr="00EB4E17">
              <w:rPr>
                <w:b/>
                <w:bCs/>
                <w:color w:val="000000"/>
              </w:rPr>
              <w:t>Исполнение расходов бюджета муниципального образования Новониколаевское сельское поселение Асиновского района Томской области по ведомственной структуре расходов соответствующего бюджета</w:t>
            </w:r>
          </w:p>
        </w:tc>
      </w:tr>
      <w:tr w:rsidR="00EB4E17" w:rsidRPr="00EB4E17" w:rsidTr="00EB4E17">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c>
          <w:tcPr>
            <w:tcW w:w="1559" w:type="dxa"/>
            <w:gridSpan w:val="3"/>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c>
          <w:tcPr>
            <w:tcW w:w="1102" w:type="dxa"/>
            <w:gridSpan w:val="2"/>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rPr>
                <w:color w:val="000000"/>
              </w:rPr>
            </w:pPr>
            <w:r w:rsidRPr="00EB4E17">
              <w:rPr>
                <w:color w:val="000000"/>
              </w:rPr>
              <w:t> </w:t>
            </w:r>
          </w:p>
        </w:tc>
      </w:tr>
      <w:tr w:rsidR="00EB4E17" w:rsidRPr="00EB4E17" w:rsidTr="00EB4E17">
        <w:trPr>
          <w:trHeight w:val="1320"/>
        </w:trPr>
        <w:tc>
          <w:tcPr>
            <w:tcW w:w="2127" w:type="dxa"/>
            <w:tcBorders>
              <w:top w:val="nil"/>
              <w:left w:val="single" w:sz="4" w:space="0" w:color="auto"/>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Наименование получателей средств из бюджета сельского поселения</w:t>
            </w:r>
          </w:p>
        </w:tc>
        <w:tc>
          <w:tcPr>
            <w:tcW w:w="851" w:type="dxa"/>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Код</w:t>
            </w:r>
          </w:p>
        </w:tc>
        <w:tc>
          <w:tcPr>
            <w:tcW w:w="709"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Раздел</w:t>
            </w:r>
          </w:p>
        </w:tc>
        <w:tc>
          <w:tcPr>
            <w:tcW w:w="567"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proofErr w:type="gramStart"/>
            <w:r w:rsidRPr="00EB4E17">
              <w:rPr>
                <w:color w:val="000000"/>
              </w:rPr>
              <w:t>Под-раздел</w:t>
            </w:r>
            <w:proofErr w:type="gramEnd"/>
          </w:p>
        </w:tc>
        <w:tc>
          <w:tcPr>
            <w:tcW w:w="1559" w:type="dxa"/>
            <w:gridSpan w:val="3"/>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Целевая статья</w:t>
            </w:r>
          </w:p>
        </w:tc>
        <w:tc>
          <w:tcPr>
            <w:tcW w:w="850"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Вид расходов</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План (</w:t>
            </w:r>
            <w:proofErr w:type="spellStart"/>
            <w:r w:rsidRPr="00EB4E17">
              <w:rPr>
                <w:color w:val="000000"/>
              </w:rPr>
              <w:t>тыс</w:t>
            </w:r>
            <w:proofErr w:type="gramStart"/>
            <w:r w:rsidRPr="00EB4E17">
              <w:rPr>
                <w:color w:val="000000"/>
              </w:rPr>
              <w:t>.р</w:t>
            </w:r>
            <w:proofErr w:type="gramEnd"/>
            <w:r w:rsidRPr="00EB4E17">
              <w:rPr>
                <w:color w:val="000000"/>
              </w:rPr>
              <w:t>уб</w:t>
            </w:r>
            <w:proofErr w:type="spellEnd"/>
            <w:r w:rsidRPr="00EB4E17">
              <w:rPr>
                <w:color w:val="000000"/>
              </w:rPr>
              <w:t>.)</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Фак</w:t>
            </w:r>
            <w:proofErr w:type="gramStart"/>
            <w:r w:rsidRPr="00EB4E17">
              <w:rPr>
                <w:color w:val="000000"/>
              </w:rPr>
              <w:t>т(</w:t>
            </w:r>
            <w:proofErr w:type="spellStart"/>
            <w:proofErr w:type="gramEnd"/>
            <w:r w:rsidRPr="00EB4E17">
              <w:rPr>
                <w:color w:val="000000"/>
              </w:rPr>
              <w:t>тыс.руб</w:t>
            </w:r>
            <w:proofErr w:type="spellEnd"/>
            <w:r w:rsidRPr="00EB4E17">
              <w:rPr>
                <w:color w:val="000000"/>
              </w:rPr>
              <w:t>.)</w:t>
            </w:r>
          </w:p>
        </w:tc>
        <w:tc>
          <w:tcPr>
            <w:tcW w:w="1102"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  исполнения</w:t>
            </w:r>
          </w:p>
        </w:tc>
      </w:tr>
      <w:tr w:rsidR="00EB4E17" w:rsidRPr="00EB4E17" w:rsidTr="00EB4E17">
        <w:trPr>
          <w:trHeight w:val="315"/>
        </w:trPr>
        <w:tc>
          <w:tcPr>
            <w:tcW w:w="2127" w:type="dxa"/>
            <w:tcBorders>
              <w:top w:val="nil"/>
              <w:left w:val="single" w:sz="4" w:space="0" w:color="auto"/>
              <w:bottom w:val="single" w:sz="4" w:space="0" w:color="auto"/>
              <w:right w:val="single" w:sz="4" w:space="0" w:color="auto"/>
            </w:tcBorders>
            <w:shd w:val="clear" w:color="auto" w:fill="auto"/>
            <w:hideMark/>
          </w:tcPr>
          <w:p w:rsidR="00EB4E17" w:rsidRPr="00EB4E17" w:rsidRDefault="00EB4E17" w:rsidP="00EB4E17">
            <w:pPr>
              <w:jc w:val="right"/>
              <w:rPr>
                <w:b/>
                <w:bCs/>
                <w:color w:val="000000"/>
              </w:rPr>
            </w:pPr>
            <w:r w:rsidRPr="00EB4E17">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 </w:t>
            </w:r>
          </w:p>
        </w:tc>
        <w:tc>
          <w:tcPr>
            <w:tcW w:w="567"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 </w:t>
            </w:r>
          </w:p>
        </w:tc>
        <w:tc>
          <w:tcPr>
            <w:tcW w:w="1559" w:type="dxa"/>
            <w:gridSpan w:val="3"/>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16215,38</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15285,88</w:t>
            </w:r>
          </w:p>
        </w:tc>
        <w:tc>
          <w:tcPr>
            <w:tcW w:w="1102"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94,27</w:t>
            </w:r>
          </w:p>
        </w:tc>
      </w:tr>
      <w:tr w:rsidR="00EB4E17" w:rsidRPr="00EB4E17" w:rsidTr="00EB4E17">
        <w:trPr>
          <w:trHeight w:val="630"/>
        </w:trPr>
        <w:tc>
          <w:tcPr>
            <w:tcW w:w="2127" w:type="dxa"/>
            <w:tcBorders>
              <w:top w:val="nil"/>
              <w:left w:val="single" w:sz="4" w:space="0" w:color="auto"/>
              <w:bottom w:val="single" w:sz="4" w:space="0" w:color="auto"/>
              <w:right w:val="single" w:sz="4" w:space="0" w:color="auto"/>
            </w:tcBorders>
            <w:shd w:val="clear" w:color="auto" w:fill="auto"/>
            <w:hideMark/>
          </w:tcPr>
          <w:p w:rsidR="00EB4E17" w:rsidRPr="00EB4E17" w:rsidRDefault="00EB4E17" w:rsidP="00EB4E17">
            <w:pPr>
              <w:rPr>
                <w:b/>
                <w:bCs/>
                <w:color w:val="000000"/>
              </w:rPr>
            </w:pPr>
            <w:r w:rsidRPr="00EB4E17">
              <w:rPr>
                <w:b/>
                <w:bCs/>
                <w:color w:val="000000"/>
              </w:rPr>
              <w:t>Общегосударственные вопросы</w:t>
            </w:r>
          </w:p>
        </w:tc>
        <w:tc>
          <w:tcPr>
            <w:tcW w:w="851" w:type="dxa"/>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916</w:t>
            </w:r>
          </w:p>
        </w:tc>
        <w:tc>
          <w:tcPr>
            <w:tcW w:w="709"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01</w:t>
            </w:r>
          </w:p>
        </w:tc>
        <w:tc>
          <w:tcPr>
            <w:tcW w:w="567"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 </w:t>
            </w:r>
          </w:p>
        </w:tc>
        <w:tc>
          <w:tcPr>
            <w:tcW w:w="1559" w:type="dxa"/>
            <w:gridSpan w:val="3"/>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231,32</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231,32</w:t>
            </w:r>
          </w:p>
        </w:tc>
        <w:tc>
          <w:tcPr>
            <w:tcW w:w="1102"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b/>
                <w:bCs/>
                <w:color w:val="000000"/>
              </w:rPr>
            </w:pPr>
            <w:r w:rsidRPr="00EB4E17">
              <w:rPr>
                <w:b/>
                <w:bCs/>
                <w:color w:val="000000"/>
              </w:rPr>
              <w:t>100,00</w:t>
            </w:r>
          </w:p>
        </w:tc>
      </w:tr>
      <w:tr w:rsidR="00EB4E17" w:rsidRPr="00EB4E17" w:rsidTr="00EB4E17">
        <w:trPr>
          <w:trHeight w:val="690"/>
        </w:trPr>
        <w:tc>
          <w:tcPr>
            <w:tcW w:w="2127" w:type="dxa"/>
            <w:tcBorders>
              <w:top w:val="nil"/>
              <w:left w:val="single" w:sz="4" w:space="0" w:color="auto"/>
              <w:bottom w:val="single" w:sz="4" w:space="0" w:color="auto"/>
              <w:right w:val="single" w:sz="4" w:space="0" w:color="auto"/>
            </w:tcBorders>
            <w:shd w:val="clear" w:color="auto" w:fill="auto"/>
            <w:hideMark/>
          </w:tcPr>
          <w:p w:rsidR="00EB4E17" w:rsidRPr="00EB4E17" w:rsidRDefault="00EB4E17" w:rsidP="00EB4E17">
            <w:pPr>
              <w:rPr>
                <w:color w:val="000000"/>
              </w:rPr>
            </w:pPr>
            <w:r w:rsidRPr="00EB4E17">
              <w:rPr>
                <w:color w:val="000000"/>
              </w:rPr>
              <w:t>Обеспечение проведение выборов и референдумов</w:t>
            </w:r>
          </w:p>
        </w:tc>
        <w:tc>
          <w:tcPr>
            <w:tcW w:w="851" w:type="dxa"/>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07</w:t>
            </w:r>
          </w:p>
        </w:tc>
        <w:tc>
          <w:tcPr>
            <w:tcW w:w="1559" w:type="dxa"/>
            <w:gridSpan w:val="3"/>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 </w:t>
            </w:r>
          </w:p>
        </w:tc>
        <w:tc>
          <w:tcPr>
            <w:tcW w:w="850"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231,32</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231,32</w:t>
            </w:r>
          </w:p>
        </w:tc>
        <w:tc>
          <w:tcPr>
            <w:tcW w:w="1102"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690"/>
        </w:trPr>
        <w:tc>
          <w:tcPr>
            <w:tcW w:w="2127" w:type="dxa"/>
            <w:tcBorders>
              <w:top w:val="nil"/>
              <w:left w:val="single" w:sz="4" w:space="0" w:color="auto"/>
              <w:bottom w:val="single" w:sz="4" w:space="0" w:color="auto"/>
              <w:right w:val="single" w:sz="4" w:space="0" w:color="auto"/>
            </w:tcBorders>
            <w:shd w:val="clear" w:color="auto" w:fill="auto"/>
            <w:hideMark/>
          </w:tcPr>
          <w:p w:rsidR="00EB4E17" w:rsidRPr="00EB4E17" w:rsidRDefault="00EB4E17" w:rsidP="00EB4E17">
            <w:pPr>
              <w:rPr>
                <w:color w:val="000000"/>
              </w:rPr>
            </w:pPr>
            <w:r w:rsidRPr="00EB4E17">
              <w:rPr>
                <w:color w:val="000000"/>
              </w:rPr>
              <w:t>Выборы Главы муниципального образования</w:t>
            </w:r>
          </w:p>
        </w:tc>
        <w:tc>
          <w:tcPr>
            <w:tcW w:w="851" w:type="dxa"/>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07</w:t>
            </w:r>
          </w:p>
        </w:tc>
        <w:tc>
          <w:tcPr>
            <w:tcW w:w="1559" w:type="dxa"/>
            <w:gridSpan w:val="3"/>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2000000300</w:t>
            </w:r>
          </w:p>
        </w:tc>
        <w:tc>
          <w:tcPr>
            <w:tcW w:w="850"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131,32</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131,32</w:t>
            </w:r>
          </w:p>
        </w:tc>
        <w:tc>
          <w:tcPr>
            <w:tcW w:w="1102"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75"/>
        </w:trPr>
        <w:tc>
          <w:tcPr>
            <w:tcW w:w="2127" w:type="dxa"/>
            <w:tcBorders>
              <w:top w:val="nil"/>
              <w:left w:val="single" w:sz="4" w:space="0" w:color="auto"/>
              <w:bottom w:val="single" w:sz="4" w:space="0" w:color="auto"/>
              <w:right w:val="single" w:sz="4" w:space="0" w:color="auto"/>
            </w:tcBorders>
            <w:shd w:val="clear" w:color="auto" w:fill="auto"/>
            <w:hideMark/>
          </w:tcPr>
          <w:p w:rsidR="00EB4E17" w:rsidRPr="00EB4E17" w:rsidRDefault="00EB4E17" w:rsidP="00EB4E17">
            <w:pPr>
              <w:rPr>
                <w:color w:val="000000"/>
              </w:rPr>
            </w:pPr>
            <w:r w:rsidRPr="00EB4E17">
              <w:rPr>
                <w:color w:val="000000"/>
              </w:rPr>
              <w:t>Специальные расходы</w:t>
            </w:r>
          </w:p>
        </w:tc>
        <w:tc>
          <w:tcPr>
            <w:tcW w:w="851" w:type="dxa"/>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07</w:t>
            </w:r>
          </w:p>
        </w:tc>
        <w:tc>
          <w:tcPr>
            <w:tcW w:w="1559" w:type="dxa"/>
            <w:gridSpan w:val="3"/>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2000000300</w:t>
            </w:r>
          </w:p>
        </w:tc>
        <w:tc>
          <w:tcPr>
            <w:tcW w:w="850"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880</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131,32</w:t>
            </w:r>
          </w:p>
        </w:tc>
        <w:tc>
          <w:tcPr>
            <w:tcW w:w="1134"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131,32</w:t>
            </w:r>
          </w:p>
        </w:tc>
        <w:tc>
          <w:tcPr>
            <w:tcW w:w="1102"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6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Проведение выборов представительных органов власти</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07</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0200000020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100,00</w:t>
            </w:r>
          </w:p>
        </w:tc>
        <w:tc>
          <w:tcPr>
            <w:tcW w:w="1102" w:type="dxa"/>
            <w:gridSpan w:val="2"/>
            <w:tcBorders>
              <w:top w:val="nil"/>
              <w:left w:val="nil"/>
              <w:bottom w:val="single" w:sz="4" w:space="0" w:color="auto"/>
              <w:right w:val="single" w:sz="4" w:space="0" w:color="auto"/>
            </w:tcBorders>
            <w:shd w:val="clear" w:color="auto" w:fill="auto"/>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4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Специальные расходы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07</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0200000020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880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100,00</w:t>
            </w:r>
          </w:p>
        </w:tc>
        <w:tc>
          <w:tcPr>
            <w:tcW w:w="1102"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63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Администрация Новониколаевского сельского поселения</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909</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15984,06</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15054,56</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94,18</w:t>
            </w:r>
          </w:p>
        </w:tc>
      </w:tr>
      <w:tr w:rsidR="00EB4E17" w:rsidRPr="00EB4E17" w:rsidTr="00EB4E17">
        <w:trPr>
          <w:trHeight w:val="31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4913,14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4913,14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42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706,44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706,44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42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Глава сельского поселения</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706,44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706,44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41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Фонд оплаты труда государственны</w:t>
            </w:r>
            <w:proofErr w:type="gramStart"/>
            <w:r w:rsidRPr="00EB4E17">
              <w:rPr>
                <w:color w:val="000000"/>
              </w:rPr>
              <w:t>х(</w:t>
            </w:r>
            <w:proofErr w:type="gramEnd"/>
            <w:r w:rsidRPr="00EB4E17">
              <w:rPr>
                <w:color w:val="000000"/>
              </w:rPr>
              <w:t>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546,50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546,50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6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Взносы на обязательное страхование на выплату денежного содержания и выплаты работникам государственных и муниципальных органов</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129</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159,94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159,94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95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0,91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0,91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Аппарат управления</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0020400000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0,91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0,91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0020400000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0,91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0,91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9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3524,28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3524,28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Аппарат управления</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0020400000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3524,28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3524,28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5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Фонд оплаты труда государственны</w:t>
            </w:r>
            <w:proofErr w:type="gramStart"/>
            <w:r w:rsidRPr="00EB4E17">
              <w:rPr>
                <w:color w:val="000000"/>
              </w:rPr>
              <w:t>х(</w:t>
            </w:r>
            <w:proofErr w:type="gramEnd"/>
            <w:r w:rsidRPr="00EB4E17">
              <w:rPr>
                <w:color w:val="000000"/>
              </w:rPr>
              <w:t>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0020400000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2216,08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2216,08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5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Взносы на обязательное страхование на выплату денежного содержания и выплаты работникам государственных и муниципальных органов</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0020400000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129</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655,21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655,21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4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0020400000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color w:val="000000"/>
              </w:rPr>
            </w:pPr>
            <w:r w:rsidRPr="00EB4E17">
              <w:rPr>
                <w:color w:val="000000"/>
              </w:rPr>
              <w:t>645,74</w:t>
            </w:r>
          </w:p>
        </w:tc>
        <w:tc>
          <w:tcPr>
            <w:tcW w:w="1134"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color w:val="000000"/>
              </w:rPr>
            </w:pPr>
            <w:r w:rsidRPr="00EB4E17">
              <w:rPr>
                <w:color w:val="000000"/>
              </w:rPr>
              <w:t>645,74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64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 xml:space="preserve">Межбюджетные трансферты бюджетам муниципальных районов </w:t>
            </w:r>
            <w:proofErr w:type="gramStart"/>
            <w:r w:rsidRPr="00EB4E17">
              <w:rPr>
                <w:color w:val="000000"/>
              </w:rPr>
              <w:t>из бюджетов поселений на осуществление части полномочий по решению вопросов местного значения в соответствии с  заключёнными соглашениями</w:t>
            </w:r>
            <w:proofErr w:type="gramEnd"/>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5210600000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51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5210600000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540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Уплата прочих налогов, сборов</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0020400000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852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3,25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3,25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66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Обеспечение деятельности финансовых, налоговых и таможенных органов и органов финансового (финансов</w:t>
            </w:r>
            <w:proofErr w:type="gramStart"/>
            <w:r w:rsidRPr="00EB4E17">
              <w:rPr>
                <w:color w:val="000000"/>
              </w:rPr>
              <w:t>о-</w:t>
            </w:r>
            <w:proofErr w:type="gramEnd"/>
            <w:r w:rsidRPr="00EB4E17">
              <w:rPr>
                <w:color w:val="000000"/>
              </w:rPr>
              <w:t xml:space="preserve"> бюджетного ) надзора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06</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4,00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4,00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29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Межбюджетные трансферты бюджетам муниципальных районов </w:t>
            </w:r>
            <w:proofErr w:type="gramStart"/>
            <w:r w:rsidRPr="00EB4E17">
              <w:rPr>
                <w:color w:val="000000"/>
              </w:rPr>
              <w:t>из бюджетов поселений на осуществление части полномочий по решению вопросов местного значения в соответствии с  заключёнными соглашениями</w:t>
            </w:r>
            <w:proofErr w:type="gramEnd"/>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06</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5210600000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1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06</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5210600000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540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lastRenderedPageBreak/>
              <w:t>Другие общегосударственные вопросы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677,51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677,51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0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Реализация государственных функций, связанных с </w:t>
            </w:r>
            <w:proofErr w:type="gramStart"/>
            <w:r w:rsidRPr="00EB4E17">
              <w:rPr>
                <w:color w:val="000000"/>
              </w:rPr>
              <w:t>общегосударственным</w:t>
            </w:r>
            <w:proofErr w:type="gramEnd"/>
            <w:r w:rsidRPr="00EB4E17">
              <w:rPr>
                <w:color w:val="000000"/>
              </w:rPr>
              <w:t xml:space="preserve"> </w:t>
            </w:r>
            <w:proofErr w:type="spellStart"/>
            <w:r w:rsidRPr="00EB4E17">
              <w:rPr>
                <w:color w:val="000000"/>
              </w:rPr>
              <w:t>упралением</w:t>
            </w:r>
            <w:proofErr w:type="spellEnd"/>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ind w:firstLineChars="100" w:firstLine="240"/>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ind w:firstLineChars="100" w:firstLine="240"/>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ind w:firstLineChars="100" w:firstLine="240"/>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0920000000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ind w:firstLineChars="100" w:firstLine="240"/>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677,51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677,51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7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Расходование на </w:t>
            </w:r>
            <w:proofErr w:type="gramStart"/>
            <w:r w:rsidRPr="00EB4E17">
              <w:rPr>
                <w:color w:val="000000"/>
              </w:rPr>
              <w:t>информационные</w:t>
            </w:r>
            <w:proofErr w:type="gramEnd"/>
            <w:r w:rsidRPr="00EB4E17">
              <w:rPr>
                <w:color w:val="000000"/>
              </w:rPr>
              <w:t xml:space="preserve"> </w:t>
            </w:r>
            <w:proofErr w:type="spellStart"/>
            <w:r w:rsidRPr="00EB4E17">
              <w:rPr>
                <w:color w:val="000000"/>
              </w:rPr>
              <w:t>техналогии</w:t>
            </w:r>
            <w:proofErr w:type="spellEnd"/>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0920302000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222,83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222,83</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0920302000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222,83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222,83</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7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Использование, охрана земель, межевание</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0920308000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53,24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53,24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0920308000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53,24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53,24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4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Опубликование СМИ</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0920309000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18,55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18,55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3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0920309000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18,55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18,55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6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proofErr w:type="gramStart"/>
            <w:r w:rsidRPr="00EB4E17">
              <w:rPr>
                <w:color w:val="000000"/>
              </w:rPr>
              <w:t>Расходы</w:t>
            </w:r>
            <w:proofErr w:type="gramEnd"/>
            <w:r w:rsidRPr="00EB4E17">
              <w:rPr>
                <w:color w:val="000000"/>
              </w:rPr>
              <w:t xml:space="preserve"> связанные с муниципальной деятельностью</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0920310000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336,97</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336,97</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0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0920310000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321,85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321,85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Уплата иных платежей</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0920310000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853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15,12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15,12</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412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 xml:space="preserve">Иные межбюджетные трансферты на реализацию муниципальной программы "Эффективное управление муниципальными финансами и совершенствование межбюджетных отношений в </w:t>
            </w:r>
            <w:proofErr w:type="spellStart"/>
            <w:r w:rsidRPr="00EB4E17">
              <w:rPr>
                <w:color w:val="000000"/>
              </w:rPr>
              <w:t>Асиновском</w:t>
            </w:r>
            <w:proofErr w:type="spellEnd"/>
            <w:r w:rsidRPr="00EB4E17">
              <w:rPr>
                <w:color w:val="000000"/>
              </w:rPr>
              <w:t xml:space="preserve"> районе на 2016-2021 годы" в том числе: поддержка мер сбалансированности местных бюджетов Асиновского район</w:t>
            </w:r>
            <w:proofErr w:type="gramStart"/>
            <w:r w:rsidRPr="00EB4E17">
              <w:rPr>
                <w:color w:val="000000"/>
              </w:rPr>
              <w:t>а(</w:t>
            </w:r>
            <w:proofErr w:type="gramEnd"/>
            <w:r w:rsidRPr="00EB4E17">
              <w:rPr>
                <w:color w:val="000000"/>
              </w:rPr>
              <w:t>Проведение мероприятий по обеспечению услугами Асиновского Совета ветеранов)</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1230100000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41,92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41,92</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40,80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40,80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7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Уплата налога на имущество  и земельного налога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851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1,12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1,12</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02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Межбюджетные трансферты бюджетам муниципальных районов </w:t>
            </w:r>
            <w:proofErr w:type="gramStart"/>
            <w:r w:rsidRPr="00EB4E17">
              <w:rPr>
                <w:color w:val="000000"/>
              </w:rPr>
              <w:t xml:space="preserve">из бюджетов поселений на осуществление части полномочий по решению вопросов местного значения в соответствии с  заключёнными </w:t>
            </w:r>
            <w:r w:rsidRPr="00EB4E17">
              <w:rPr>
                <w:color w:val="000000"/>
              </w:rPr>
              <w:lastRenderedPageBreak/>
              <w:t>соглашениями</w:t>
            </w:r>
            <w:proofErr w:type="gramEnd"/>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lastRenderedPageBreak/>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5210600000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4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Иные межбюджетные трансферты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5210600000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540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4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Национальная оборона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02</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183,30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183,30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78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Мобилизационная и вневойсковая подготовка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02</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183,30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183,30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6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Субвенция на 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02</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1220451180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183,30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183,30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8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Фонд оплаты труда государственны</w:t>
            </w:r>
            <w:proofErr w:type="gramStart"/>
            <w:r w:rsidRPr="00EB4E17">
              <w:rPr>
                <w:color w:val="000000"/>
              </w:rPr>
              <w:t>х(</w:t>
            </w:r>
            <w:proofErr w:type="gramEnd"/>
            <w:r w:rsidRPr="00EB4E17">
              <w:rPr>
                <w:color w:val="000000"/>
              </w:rPr>
              <w:t>муниципальных органов и взносы по обязательному социальному страхованию</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1220451180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139,25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139,25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5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Взносы на обязательное страхование на выплату денежного содержания и выплаты работникам государственных и муниципальных органов</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1220451180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129</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42,05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42,05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08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1220451180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11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lastRenderedPageBreak/>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03</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192,24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192,24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5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Защита населения и территории от чрезвычайных ситуаций от природного и техногенного характера, гражданской обороны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03</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192,24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192,24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68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Предупреждение и ликвидация последствий чрезвычайных ситуаций и стихийных бедствий природного и техногенного характера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2180100000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44,84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44,84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0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218010000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44,84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44,84</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65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Муниципальная программа "Обеспечение пожарной безопасности на территории Новониколаевского сельского  поселения на 2015-2017годы"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2180111000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147,40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147,40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8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03</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2180111000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147,40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147,40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Национальная экономика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4256,92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3508,78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82,43</w:t>
            </w:r>
          </w:p>
        </w:tc>
      </w:tr>
      <w:tr w:rsidR="00EB4E17" w:rsidRPr="00EB4E17" w:rsidTr="00EB4E17">
        <w:trPr>
          <w:trHeight w:val="6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Сельское хозяйство и рыболовство</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05</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54,30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54,30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05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Основные мероприятия "Поддержка личных подсобных хозяй</w:t>
            </w:r>
            <w:proofErr w:type="gramStart"/>
            <w:r w:rsidRPr="00EB4E17">
              <w:rPr>
                <w:color w:val="000000"/>
              </w:rPr>
              <w:t>ств гр</w:t>
            </w:r>
            <w:proofErr w:type="gramEnd"/>
            <w:r w:rsidRPr="00EB4E17">
              <w:rPr>
                <w:color w:val="000000"/>
              </w:rPr>
              <w:t>аждан"</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0510100000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54,30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54,30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color w:val="000000"/>
              </w:rPr>
            </w:pPr>
            <w:r w:rsidRPr="00EB4E17">
              <w:rPr>
                <w:color w:val="000000"/>
              </w:rPr>
              <w:t>100,00</w:t>
            </w:r>
          </w:p>
        </w:tc>
      </w:tr>
      <w:tr w:rsidR="00EB4E17" w:rsidRPr="00EB4E17" w:rsidTr="00EB4E17">
        <w:trPr>
          <w:trHeight w:val="135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0510100000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54,30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54,30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color w:val="000000"/>
              </w:rPr>
            </w:pPr>
            <w:r w:rsidRPr="00EB4E17">
              <w:rPr>
                <w:color w:val="000000"/>
              </w:rPr>
              <w:t>100,00</w:t>
            </w:r>
          </w:p>
        </w:tc>
      </w:tr>
      <w:tr w:rsidR="00EB4E17" w:rsidRPr="00EB4E17" w:rsidTr="00EB4E17">
        <w:trPr>
          <w:trHeight w:val="6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Дорожное хозяйство (Дорожные фонды)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4202,62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3454,48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82,20</w:t>
            </w:r>
          </w:p>
        </w:tc>
      </w:tr>
      <w:tr w:rsidR="00EB4E17" w:rsidRPr="00EB4E17" w:rsidTr="00EB4E17">
        <w:trPr>
          <w:trHeight w:val="321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Муниципальная программа "Содержание и ремонт автомобильных дорог местного значения,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3150212000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1978,02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1229,88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62,18</w:t>
            </w:r>
          </w:p>
        </w:tc>
      </w:tr>
      <w:tr w:rsidR="00EB4E17" w:rsidRPr="00EB4E17" w:rsidTr="00EB4E17">
        <w:trPr>
          <w:trHeight w:val="12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3150212100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1978,02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1229,88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62,18</w:t>
            </w:r>
          </w:p>
        </w:tc>
      </w:tr>
      <w:tr w:rsidR="00EB4E17" w:rsidRPr="00EB4E17" w:rsidTr="00EB4E17">
        <w:trPr>
          <w:trHeight w:val="94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Капитальный ремонт и ремонт автомобильных дорог общего пользования населенных пунктов</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3150214000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6,48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6,48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06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3150214000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6,48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6,48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68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Основные мероприятия "Капитальный ремонт, ремонт и содержание автомобильных дорог общего пользования местного значения Асиновского района"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0720300000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115,97</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115,97</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2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0720300000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115,97</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115,97</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9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Ремонт автомобильных дорог  общего пользования местного значения в границах муниципальных районов.</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07203S0895</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2102,15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2102,15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23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04</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07203S0895</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2102,15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2102,15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61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Жилищно-коммунальное хозяйство</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3044,57</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2863,21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94,04</w:t>
            </w:r>
          </w:p>
        </w:tc>
      </w:tr>
      <w:tr w:rsidR="00EB4E17" w:rsidRPr="00EB4E17" w:rsidTr="00EB4E17">
        <w:trPr>
          <w:trHeight w:val="3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Жилищное хозяйство</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26,63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26,63</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5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Капитальный ремонт государственного жилищного фонда субъектов Российской Федерации и муниципального жилищного фонда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3900200000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26,63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26,63</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муниципального образования</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3900200000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26,63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26,63</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4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Коммунальное хозяйство</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1368,14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1186,78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86,74</w:t>
            </w:r>
          </w:p>
        </w:tc>
      </w:tr>
      <w:tr w:rsidR="00EB4E17" w:rsidRPr="00EB4E17" w:rsidTr="00EB4E17">
        <w:trPr>
          <w:trHeight w:val="64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Мероприятия в области коммунального хозяйства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3910500000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998,86</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817,50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81,84</w:t>
            </w:r>
          </w:p>
        </w:tc>
      </w:tr>
      <w:tr w:rsidR="00EB4E17" w:rsidRPr="00EB4E17" w:rsidTr="00EB4E17">
        <w:trPr>
          <w:trHeight w:val="121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3910500000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998,86</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817,50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81,84</w:t>
            </w:r>
          </w:p>
        </w:tc>
      </w:tr>
      <w:tr w:rsidR="00EB4E17" w:rsidRPr="00EB4E17" w:rsidTr="00EB4E17">
        <w:trPr>
          <w:trHeight w:val="6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Мероприятия "Обеспечение населения чистой питьевой воды"</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09103S0950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14,32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14,32</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9103S0950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14,32</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14,32</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97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Иные межбюджетные трансферты на реализацию муниципальной </w:t>
            </w:r>
            <w:proofErr w:type="spellStart"/>
            <w:r w:rsidRPr="00EB4E17">
              <w:rPr>
                <w:color w:val="000000"/>
              </w:rPr>
              <w:t>программы</w:t>
            </w:r>
            <w:proofErr w:type="gramStart"/>
            <w:r w:rsidRPr="00EB4E17">
              <w:rPr>
                <w:color w:val="000000"/>
              </w:rPr>
              <w:t>"Р</w:t>
            </w:r>
            <w:proofErr w:type="gramEnd"/>
            <w:r w:rsidRPr="00EB4E17">
              <w:rPr>
                <w:color w:val="000000"/>
              </w:rPr>
              <w:t>азвитие</w:t>
            </w:r>
            <w:proofErr w:type="spellEnd"/>
            <w:r w:rsidRPr="00EB4E17">
              <w:rPr>
                <w:color w:val="000000"/>
              </w:rPr>
              <w:t xml:space="preserve"> коммунальной инфраструктуры в </w:t>
            </w:r>
            <w:proofErr w:type="spellStart"/>
            <w:r w:rsidRPr="00EB4E17">
              <w:rPr>
                <w:color w:val="000000"/>
              </w:rPr>
              <w:t>Асиновском</w:t>
            </w:r>
            <w:proofErr w:type="spellEnd"/>
            <w:r w:rsidRPr="00EB4E17">
              <w:rPr>
                <w:color w:val="000000"/>
              </w:rPr>
              <w:t xml:space="preserve"> районе" в том числе: Подготовка объектов водоснабжения, водоотведения к </w:t>
            </w:r>
            <w:r w:rsidRPr="00EB4E17">
              <w:rPr>
                <w:color w:val="000000"/>
              </w:rPr>
              <w:lastRenderedPageBreak/>
              <w:t>прохождению отопительного периода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lastRenderedPageBreak/>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0920201000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210,11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210,11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0920201000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210,11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210,11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63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Резервные фонды местных администраций</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6300800000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144,85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144,85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8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6300800000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144,85</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144,85</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Благоустройство</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1649,80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1649,80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02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Муниципальная программа энергосбережения и повышения энергетической эффективности на территории Новониколаевского </w:t>
            </w:r>
            <w:proofErr w:type="spellStart"/>
            <w:r w:rsidRPr="00EB4E17">
              <w:rPr>
                <w:color w:val="000000"/>
              </w:rPr>
              <w:t>сельског</w:t>
            </w:r>
            <w:proofErr w:type="spellEnd"/>
            <w:r w:rsidRPr="00EB4E17">
              <w:rPr>
                <w:color w:val="000000"/>
              </w:rPr>
              <w:t xml:space="preserve"> поселения на период 2015-2107гг.</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6000100000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501,69</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501,69</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5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Прочая закупка товаров, работ и услуг для </w:t>
            </w:r>
            <w:proofErr w:type="spellStart"/>
            <w:r w:rsidRPr="00EB4E17">
              <w:rPr>
                <w:color w:val="000000"/>
              </w:rPr>
              <w:t>мобеспечения</w:t>
            </w:r>
            <w:proofErr w:type="spellEnd"/>
            <w:r w:rsidRPr="00EB4E17">
              <w:rPr>
                <w:color w:val="000000"/>
              </w:rPr>
              <w:t xml:space="preserve">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6000100000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501,69</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501,69</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1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Озеленение</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6000300000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6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6000300000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6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Прочие мероприятия по благоустройству поселения</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6000500000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502,11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502,11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6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6000500000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502,11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502,11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35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Иные межбюджетные трансферты на реализацию муниципальной программы "Эффективное управление муниципальными финансами и совершенствование межбюджетных </w:t>
            </w:r>
            <w:proofErr w:type="gramStart"/>
            <w:r w:rsidRPr="00EB4E17">
              <w:rPr>
                <w:color w:val="000000"/>
              </w:rPr>
              <w:t>отношений</w:t>
            </w:r>
            <w:proofErr w:type="gramEnd"/>
            <w:r w:rsidRPr="00EB4E17">
              <w:rPr>
                <w:color w:val="000000"/>
              </w:rPr>
              <w:t xml:space="preserve"> а </w:t>
            </w:r>
            <w:proofErr w:type="spellStart"/>
            <w:r w:rsidRPr="00EB4E17">
              <w:rPr>
                <w:color w:val="000000"/>
              </w:rPr>
              <w:t>Асиновском</w:t>
            </w:r>
            <w:proofErr w:type="spellEnd"/>
            <w:r w:rsidRPr="00EB4E17">
              <w:rPr>
                <w:color w:val="000000"/>
              </w:rPr>
              <w:t xml:space="preserve"> районе на 2017год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2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Прочая закупка товаров, работ и услуг </w:t>
            </w:r>
            <w:proofErr w:type="spellStart"/>
            <w:r w:rsidRPr="00EB4E17">
              <w:rPr>
                <w:color w:val="000000"/>
              </w:rPr>
              <w:t>дляобеспечения</w:t>
            </w:r>
            <w:proofErr w:type="spellEnd"/>
            <w:r w:rsidRPr="00EB4E17">
              <w:rPr>
                <w:color w:val="000000"/>
              </w:rPr>
              <w:t xml:space="preserve">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1220300000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95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Межбюджетные трансферты на исполнение полномочий в организации деятельности по сбор</w:t>
            </w:r>
            <w:proofErr w:type="gramStart"/>
            <w:r w:rsidRPr="00EB4E17">
              <w:rPr>
                <w:color w:val="000000"/>
              </w:rPr>
              <w:t>у(</w:t>
            </w:r>
            <w:proofErr w:type="gramEnd"/>
            <w:r w:rsidRPr="00EB4E17">
              <w:rPr>
                <w:color w:val="000000"/>
              </w:rPr>
              <w:t xml:space="preserve">в том числе раздельному сбору), </w:t>
            </w:r>
            <w:proofErr w:type="spellStart"/>
            <w:r w:rsidRPr="00EB4E17">
              <w:rPr>
                <w:color w:val="000000"/>
              </w:rPr>
              <w:t>транспортированию.обработке</w:t>
            </w:r>
            <w:proofErr w:type="spellEnd"/>
            <w:r w:rsidRPr="00EB4E17">
              <w:rPr>
                <w:color w:val="000000"/>
              </w:rPr>
              <w:t xml:space="preserve">, утилизации, </w:t>
            </w:r>
            <w:r w:rsidRPr="00EB4E17">
              <w:rPr>
                <w:color w:val="000000"/>
              </w:rPr>
              <w:lastRenderedPageBreak/>
              <w:t>обезвреживанию, захоронению твердых коммунальных отходов.</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lastRenderedPageBreak/>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6300100001</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226,00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226,00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2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6300100001</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226,00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226,00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6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Резервные фонды местных администраций</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6300800000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2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Прочая закупка товаров, работ и услуг </w:t>
            </w:r>
            <w:proofErr w:type="spellStart"/>
            <w:r w:rsidRPr="00EB4E17">
              <w:rPr>
                <w:color w:val="000000"/>
              </w:rPr>
              <w:t>дляобеспечения</w:t>
            </w:r>
            <w:proofErr w:type="spellEnd"/>
            <w:r w:rsidRPr="00EB4E17">
              <w:rPr>
                <w:color w:val="000000"/>
              </w:rPr>
              <w:t xml:space="preserve">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05</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03</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6300800000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200,00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4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 xml:space="preserve">Культура, кинематография </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08</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129,61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129,61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Культура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08</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129,61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129,61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75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Обеспечение деятельности подведомственных учреждений</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08</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4409900000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129,61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129,61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23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xml:space="preserve">Прочая закупка товаров, работ и услуг </w:t>
            </w:r>
            <w:proofErr w:type="spellStart"/>
            <w:r w:rsidRPr="00EB4E17">
              <w:rPr>
                <w:color w:val="000000"/>
              </w:rPr>
              <w:t>дляобеспечения</w:t>
            </w:r>
            <w:proofErr w:type="spellEnd"/>
            <w:r w:rsidRPr="00EB4E17">
              <w:rPr>
                <w:color w:val="000000"/>
              </w:rPr>
              <w:t xml:space="preserve">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08</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4409900000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129,61</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129,61</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4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Социальная политика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10</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 </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rPr>
                <w:b/>
                <w:bCs/>
                <w:color w:val="000000"/>
              </w:rPr>
            </w:pPr>
            <w:r w:rsidRPr="00EB4E17">
              <w:rPr>
                <w:b/>
                <w:bCs/>
                <w:color w:val="000000"/>
              </w:rPr>
              <w:t> </w:t>
            </w:r>
          </w:p>
        </w:tc>
      </w:tr>
      <w:tr w:rsidR="00EB4E17" w:rsidRPr="00EB4E17" w:rsidTr="00EB4E17">
        <w:trPr>
          <w:trHeight w:val="3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Охрана семьи и детства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10</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3198,00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3198,00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2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Осуществление отдельных государственных полномочий по предоставлению жилых помещений детям-сиротам и детям, оставшимся без попечения родителей</w:t>
            </w:r>
            <w:proofErr w:type="gramStart"/>
            <w:r w:rsidRPr="00EB4E17">
              <w:rPr>
                <w:color w:val="000000"/>
              </w:rPr>
              <w:t xml:space="preserve"> ,</w:t>
            </w:r>
            <w:proofErr w:type="gramEnd"/>
            <w:r w:rsidRPr="00EB4E17">
              <w:rPr>
                <w:color w:val="000000"/>
              </w:rPr>
              <w:t>лицам из числа по договорам найма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12280L0820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2382,00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2382,00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66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Приобретение товаров, работ и услуг в пользу граждан</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12280L0820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323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2382,00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2382,00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15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Исполнение судебных актов по обращению взыскания на средства областного бюджета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9900300000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816,00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816,00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63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Приобретение товаров, работ и услуг в пользу граждан</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10</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04</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9900300000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323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816,00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816,00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43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Физическая культура и спорт</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00</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66,28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b/>
                <w:bCs/>
                <w:color w:val="000000"/>
              </w:rPr>
            </w:pPr>
            <w:r w:rsidRPr="00EB4E17">
              <w:rPr>
                <w:b/>
                <w:bCs/>
                <w:color w:val="000000"/>
              </w:rPr>
              <w:t>66,28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37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b/>
                <w:bCs/>
                <w:color w:val="000000"/>
              </w:rPr>
            </w:pPr>
            <w:r w:rsidRPr="00EB4E17">
              <w:rPr>
                <w:b/>
                <w:bCs/>
                <w:color w:val="000000"/>
              </w:rPr>
              <w:t>Физическая культура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11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66,28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66,28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290"/>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Мероприятие Награждение участников и победителей спортивн</w:t>
            </w:r>
            <w:proofErr w:type="gramStart"/>
            <w:r w:rsidRPr="00EB4E17">
              <w:rPr>
                <w:color w:val="000000"/>
              </w:rPr>
              <w:t>о-</w:t>
            </w:r>
            <w:proofErr w:type="gramEnd"/>
            <w:r w:rsidRPr="00EB4E17">
              <w:rPr>
                <w:color w:val="000000"/>
              </w:rPr>
              <w:t xml:space="preserve"> массовых мероприятий"</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0250204000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30,00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color w:val="000000"/>
              </w:rPr>
            </w:pPr>
            <w:r w:rsidRPr="00EB4E17">
              <w:rPr>
                <w:color w:val="000000"/>
              </w:rPr>
              <w:t>100,00</w:t>
            </w:r>
          </w:p>
        </w:tc>
      </w:tr>
      <w:tr w:rsidR="00EB4E17" w:rsidRPr="00EB4E17" w:rsidTr="00EB4E17">
        <w:trPr>
          <w:trHeight w:val="136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0250204000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30,00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30,00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color w:val="000000"/>
              </w:rPr>
            </w:pPr>
            <w:r w:rsidRPr="00EB4E17">
              <w:rPr>
                <w:color w:val="000000"/>
              </w:rPr>
              <w:t>100,00</w:t>
            </w:r>
          </w:p>
        </w:tc>
      </w:tr>
      <w:tr w:rsidR="00EB4E17" w:rsidRPr="00EB4E17" w:rsidTr="00EB4E17">
        <w:trPr>
          <w:trHeight w:val="7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Мероприятия в области здравоохранения и спорта</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5129700000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36,28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36,28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226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lastRenderedPageBreak/>
              <w:t>Иные выплаты, за исключением фонда оплаты труда государственных (муниципальных) органов, лицам, привлекаемым согласно законодательству для выполнения отдельных полномочий</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b/>
                <w:bCs/>
                <w:color w:val="000000"/>
              </w:rPr>
            </w:pPr>
            <w:r w:rsidRPr="00EB4E17">
              <w:rPr>
                <w:b/>
                <w:bCs/>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5129700000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123</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6,80</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6,80</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1305"/>
        </w:trPr>
        <w:tc>
          <w:tcPr>
            <w:tcW w:w="2127" w:type="dxa"/>
            <w:tcBorders>
              <w:top w:val="nil"/>
              <w:left w:val="single" w:sz="4" w:space="0" w:color="auto"/>
              <w:bottom w:val="single" w:sz="4" w:space="0" w:color="auto"/>
              <w:right w:val="single" w:sz="4" w:space="0" w:color="auto"/>
            </w:tcBorders>
            <w:shd w:val="clear" w:color="000000" w:fill="FFFFFF"/>
            <w:hideMark/>
          </w:tcPr>
          <w:p w:rsidR="00EB4E17" w:rsidRPr="00EB4E17" w:rsidRDefault="00EB4E17" w:rsidP="00EB4E17">
            <w:pPr>
              <w:rPr>
                <w:color w:val="000000"/>
              </w:rPr>
            </w:pPr>
            <w:r w:rsidRPr="00EB4E17">
              <w:rPr>
                <w:color w:val="000000"/>
              </w:rPr>
              <w:t>Прочая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 </w:t>
            </w:r>
          </w:p>
        </w:tc>
        <w:tc>
          <w:tcPr>
            <w:tcW w:w="709"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11</w:t>
            </w:r>
          </w:p>
        </w:tc>
        <w:tc>
          <w:tcPr>
            <w:tcW w:w="567"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01</w:t>
            </w:r>
          </w:p>
        </w:tc>
        <w:tc>
          <w:tcPr>
            <w:tcW w:w="1559" w:type="dxa"/>
            <w:gridSpan w:val="3"/>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5129700000</w:t>
            </w:r>
          </w:p>
        </w:tc>
        <w:tc>
          <w:tcPr>
            <w:tcW w:w="850"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center"/>
              <w:rPr>
                <w:color w:val="000000"/>
              </w:rPr>
            </w:pPr>
            <w:r w:rsidRPr="00EB4E17">
              <w:rPr>
                <w:color w:val="000000"/>
              </w:rPr>
              <w:t>244</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29,48</w:t>
            </w:r>
          </w:p>
        </w:tc>
        <w:tc>
          <w:tcPr>
            <w:tcW w:w="1134" w:type="dxa"/>
            <w:gridSpan w:val="2"/>
            <w:tcBorders>
              <w:top w:val="nil"/>
              <w:left w:val="nil"/>
              <w:bottom w:val="single" w:sz="4" w:space="0" w:color="auto"/>
              <w:right w:val="single" w:sz="4" w:space="0" w:color="auto"/>
            </w:tcBorders>
            <w:shd w:val="clear" w:color="000000" w:fill="FFFFFF"/>
            <w:hideMark/>
          </w:tcPr>
          <w:p w:rsidR="00EB4E17" w:rsidRPr="00EB4E17" w:rsidRDefault="00EB4E17" w:rsidP="00EB4E17">
            <w:pPr>
              <w:jc w:val="right"/>
              <w:rPr>
                <w:color w:val="000000"/>
              </w:rPr>
            </w:pPr>
            <w:r w:rsidRPr="00EB4E17">
              <w:rPr>
                <w:color w:val="000000"/>
              </w:rPr>
              <w:t>29,48</w:t>
            </w:r>
          </w:p>
        </w:tc>
        <w:tc>
          <w:tcPr>
            <w:tcW w:w="1102" w:type="dxa"/>
            <w:gridSpan w:val="2"/>
            <w:tcBorders>
              <w:top w:val="nil"/>
              <w:left w:val="nil"/>
              <w:bottom w:val="single" w:sz="4" w:space="0" w:color="auto"/>
              <w:right w:val="single" w:sz="4" w:space="0" w:color="auto"/>
            </w:tcBorders>
            <w:shd w:val="clear" w:color="000000" w:fill="FFFFFF"/>
            <w:noWrap/>
            <w:hideMark/>
          </w:tcPr>
          <w:p w:rsidR="00EB4E17" w:rsidRPr="00EB4E17" w:rsidRDefault="00EB4E17" w:rsidP="00EB4E17">
            <w:pPr>
              <w:jc w:val="right"/>
              <w:rPr>
                <w:b/>
                <w:bCs/>
                <w:color w:val="000000"/>
              </w:rPr>
            </w:pPr>
            <w:r w:rsidRPr="00EB4E17">
              <w:rPr>
                <w:b/>
                <w:bCs/>
                <w:color w:val="000000"/>
              </w:rPr>
              <w:t>100,00</w:t>
            </w:r>
          </w:p>
        </w:tc>
      </w:tr>
      <w:tr w:rsidR="00EB4E17" w:rsidRPr="00EB4E17" w:rsidTr="00EB4E17">
        <w:trPr>
          <w:trHeight w:val="930"/>
        </w:trPr>
        <w:tc>
          <w:tcPr>
            <w:tcW w:w="2127" w:type="dxa"/>
            <w:tcBorders>
              <w:top w:val="nil"/>
              <w:left w:val="nil"/>
              <w:bottom w:val="nil"/>
              <w:right w:val="nil"/>
            </w:tcBorders>
            <w:shd w:val="clear" w:color="auto" w:fill="auto"/>
            <w:hideMark/>
          </w:tcPr>
          <w:p w:rsidR="00EB4E17" w:rsidRPr="00EB4E17" w:rsidRDefault="00EB4E17" w:rsidP="00EB4E17">
            <w:pPr>
              <w:rPr>
                <w:color w:val="000000"/>
              </w:rPr>
            </w:pPr>
          </w:p>
        </w:tc>
        <w:tc>
          <w:tcPr>
            <w:tcW w:w="851" w:type="dxa"/>
            <w:tcBorders>
              <w:top w:val="nil"/>
              <w:left w:val="nil"/>
              <w:bottom w:val="nil"/>
              <w:right w:val="nil"/>
            </w:tcBorders>
            <w:shd w:val="clear" w:color="auto" w:fill="auto"/>
            <w:hideMark/>
          </w:tcPr>
          <w:p w:rsidR="00EB4E17" w:rsidRPr="00EB4E17" w:rsidRDefault="00EB4E17" w:rsidP="00EB4E17">
            <w:pPr>
              <w:jc w:val="center"/>
              <w:rPr>
                <w:color w:val="000000"/>
              </w:rPr>
            </w:pPr>
          </w:p>
        </w:tc>
        <w:tc>
          <w:tcPr>
            <w:tcW w:w="709" w:type="dxa"/>
            <w:gridSpan w:val="2"/>
            <w:tcBorders>
              <w:top w:val="nil"/>
              <w:left w:val="nil"/>
              <w:bottom w:val="nil"/>
              <w:right w:val="nil"/>
            </w:tcBorders>
            <w:shd w:val="clear" w:color="auto" w:fill="auto"/>
            <w:hideMark/>
          </w:tcPr>
          <w:p w:rsidR="00EB4E17" w:rsidRPr="00EB4E17" w:rsidRDefault="00EB4E17" w:rsidP="00EB4E17">
            <w:pPr>
              <w:jc w:val="center"/>
              <w:rPr>
                <w:color w:val="000000"/>
              </w:rPr>
            </w:pPr>
          </w:p>
        </w:tc>
        <w:tc>
          <w:tcPr>
            <w:tcW w:w="567" w:type="dxa"/>
            <w:gridSpan w:val="2"/>
            <w:tcBorders>
              <w:top w:val="nil"/>
              <w:left w:val="nil"/>
              <w:bottom w:val="nil"/>
              <w:right w:val="nil"/>
            </w:tcBorders>
            <w:shd w:val="clear" w:color="auto" w:fill="auto"/>
            <w:hideMark/>
          </w:tcPr>
          <w:p w:rsidR="00EB4E17" w:rsidRPr="00EB4E17" w:rsidRDefault="00EB4E17" w:rsidP="00EB4E17">
            <w:pPr>
              <w:jc w:val="center"/>
              <w:rPr>
                <w:color w:val="000000"/>
              </w:rPr>
            </w:pPr>
          </w:p>
        </w:tc>
        <w:tc>
          <w:tcPr>
            <w:tcW w:w="1559" w:type="dxa"/>
            <w:gridSpan w:val="3"/>
            <w:tcBorders>
              <w:top w:val="nil"/>
              <w:left w:val="nil"/>
              <w:bottom w:val="nil"/>
              <w:right w:val="nil"/>
            </w:tcBorders>
            <w:shd w:val="clear" w:color="auto" w:fill="auto"/>
            <w:hideMark/>
          </w:tcPr>
          <w:p w:rsidR="00EB4E17" w:rsidRPr="00EB4E17" w:rsidRDefault="00EB4E17" w:rsidP="00EB4E17">
            <w:pPr>
              <w:jc w:val="center"/>
              <w:rPr>
                <w:color w:val="000000"/>
              </w:rPr>
            </w:pPr>
          </w:p>
        </w:tc>
        <w:tc>
          <w:tcPr>
            <w:tcW w:w="850" w:type="dxa"/>
            <w:gridSpan w:val="2"/>
            <w:tcBorders>
              <w:top w:val="nil"/>
              <w:left w:val="nil"/>
              <w:bottom w:val="nil"/>
              <w:right w:val="nil"/>
            </w:tcBorders>
            <w:shd w:val="clear" w:color="auto" w:fill="auto"/>
            <w:hideMark/>
          </w:tcPr>
          <w:p w:rsidR="00EB4E17" w:rsidRPr="00EB4E17" w:rsidRDefault="00EB4E17" w:rsidP="00EB4E17">
            <w:pPr>
              <w:jc w:val="center"/>
              <w:rPr>
                <w:color w:val="000000"/>
              </w:rPr>
            </w:pPr>
          </w:p>
        </w:tc>
        <w:tc>
          <w:tcPr>
            <w:tcW w:w="1134" w:type="dxa"/>
            <w:gridSpan w:val="2"/>
            <w:tcBorders>
              <w:top w:val="nil"/>
              <w:left w:val="nil"/>
              <w:bottom w:val="nil"/>
              <w:right w:val="nil"/>
            </w:tcBorders>
            <w:shd w:val="clear" w:color="auto" w:fill="auto"/>
            <w:hideMark/>
          </w:tcPr>
          <w:p w:rsidR="00EB4E17" w:rsidRPr="00EB4E17" w:rsidRDefault="00EB4E17" w:rsidP="00EB4E17">
            <w:pPr>
              <w:rPr>
                <w:color w:val="000000"/>
              </w:rPr>
            </w:pPr>
          </w:p>
        </w:tc>
        <w:tc>
          <w:tcPr>
            <w:tcW w:w="1134" w:type="dxa"/>
            <w:gridSpan w:val="2"/>
            <w:tcBorders>
              <w:top w:val="nil"/>
              <w:left w:val="nil"/>
              <w:bottom w:val="nil"/>
              <w:right w:val="nil"/>
            </w:tcBorders>
            <w:shd w:val="clear" w:color="auto" w:fill="auto"/>
            <w:hideMark/>
          </w:tcPr>
          <w:p w:rsidR="00EB4E17" w:rsidRPr="00EB4E17" w:rsidRDefault="00EB4E17" w:rsidP="00EB4E17">
            <w:pPr>
              <w:rPr>
                <w:color w:val="000000"/>
              </w:rPr>
            </w:pPr>
          </w:p>
        </w:tc>
        <w:tc>
          <w:tcPr>
            <w:tcW w:w="1102" w:type="dxa"/>
            <w:gridSpan w:val="2"/>
            <w:tcBorders>
              <w:top w:val="nil"/>
              <w:left w:val="nil"/>
              <w:bottom w:val="nil"/>
              <w:right w:val="nil"/>
            </w:tcBorders>
            <w:shd w:val="clear" w:color="auto" w:fill="auto"/>
            <w:noWrap/>
            <w:hideMark/>
          </w:tcPr>
          <w:p w:rsidR="00EB4E17" w:rsidRPr="00EB4E17" w:rsidRDefault="00EB4E17" w:rsidP="00EB4E17">
            <w:pPr>
              <w:rPr>
                <w:b/>
                <w:bCs/>
                <w:color w:val="000000"/>
              </w:rPr>
            </w:pPr>
          </w:p>
        </w:tc>
      </w:tr>
    </w:tbl>
    <w:p w:rsidR="00EB4E17" w:rsidRPr="00EB4E17" w:rsidRDefault="00EB4E17" w:rsidP="00EB4E17">
      <w:pPr>
        <w:tabs>
          <w:tab w:val="left" w:pos="9639"/>
        </w:tabs>
        <w:ind w:firstLine="426"/>
      </w:pPr>
    </w:p>
    <w:p w:rsidR="00EB4E17" w:rsidRPr="00EB4E17" w:rsidRDefault="00EB4E17" w:rsidP="00EB4E17"/>
    <w:p w:rsidR="00EB4E17" w:rsidRPr="00EB4E17" w:rsidRDefault="00EB4E17" w:rsidP="00EB4E17"/>
    <w:p w:rsidR="00EB4E17" w:rsidRPr="00EB4E17" w:rsidRDefault="00EB4E17" w:rsidP="00EB4E17"/>
    <w:tbl>
      <w:tblPr>
        <w:tblW w:w="9904" w:type="dxa"/>
        <w:tblInd w:w="93" w:type="dxa"/>
        <w:tblLook w:val="04A0" w:firstRow="1" w:lastRow="0" w:firstColumn="1" w:lastColumn="0" w:noHBand="0" w:noVBand="1"/>
      </w:tblPr>
      <w:tblGrid>
        <w:gridCol w:w="4083"/>
        <w:gridCol w:w="1249"/>
        <w:gridCol w:w="1282"/>
        <w:gridCol w:w="1864"/>
        <w:gridCol w:w="1531"/>
      </w:tblGrid>
      <w:tr w:rsidR="00EB4E17" w:rsidRPr="00EB4E17" w:rsidTr="00EB4E17">
        <w:trPr>
          <w:trHeight w:val="300"/>
        </w:trPr>
        <w:tc>
          <w:tcPr>
            <w:tcW w:w="4083"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249"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254"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821"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497"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r>
      <w:tr w:rsidR="00EB4E17" w:rsidRPr="00EB4E17" w:rsidTr="00EB4E17">
        <w:trPr>
          <w:trHeight w:val="2070"/>
        </w:trPr>
        <w:tc>
          <w:tcPr>
            <w:tcW w:w="4083"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249"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4572" w:type="dxa"/>
            <w:gridSpan w:val="3"/>
            <w:tcBorders>
              <w:top w:val="nil"/>
              <w:left w:val="nil"/>
              <w:bottom w:val="single" w:sz="8" w:space="0" w:color="auto"/>
              <w:right w:val="nil"/>
            </w:tcBorders>
            <w:shd w:val="clear" w:color="auto" w:fill="auto"/>
            <w:hideMark/>
          </w:tcPr>
          <w:p w:rsidR="00EB4E17" w:rsidRPr="00EB4E17" w:rsidRDefault="00EB4E17" w:rsidP="00EB4E17">
            <w:pPr>
              <w:rPr>
                <w:color w:val="000000"/>
                <w:sz w:val="20"/>
                <w:szCs w:val="20"/>
              </w:rPr>
            </w:pPr>
            <w:r w:rsidRPr="00EB4E17">
              <w:rPr>
                <w:color w:val="000000"/>
                <w:sz w:val="20"/>
                <w:szCs w:val="20"/>
              </w:rPr>
              <w:t xml:space="preserve">Приложение № 4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Асиновского района Томской области за 2017 год» от </w:t>
            </w:r>
            <w:r>
              <w:rPr>
                <w:color w:val="000000"/>
                <w:sz w:val="20"/>
                <w:szCs w:val="20"/>
              </w:rPr>
              <w:t>20.04</w:t>
            </w:r>
            <w:r w:rsidRPr="00EB4E17">
              <w:rPr>
                <w:color w:val="000000"/>
                <w:sz w:val="20"/>
                <w:szCs w:val="20"/>
              </w:rPr>
              <w:t xml:space="preserve">.2018   № </w:t>
            </w:r>
            <w:r>
              <w:rPr>
                <w:color w:val="000000"/>
                <w:sz w:val="20"/>
                <w:szCs w:val="20"/>
              </w:rPr>
              <w:t>42</w:t>
            </w:r>
          </w:p>
        </w:tc>
      </w:tr>
      <w:tr w:rsidR="00EB4E17" w:rsidRPr="00EB4E17" w:rsidTr="00EB4E17">
        <w:trPr>
          <w:trHeight w:val="1290"/>
        </w:trPr>
        <w:tc>
          <w:tcPr>
            <w:tcW w:w="9904" w:type="dxa"/>
            <w:gridSpan w:val="5"/>
            <w:tcBorders>
              <w:top w:val="single" w:sz="8" w:space="0" w:color="auto"/>
              <w:left w:val="single" w:sz="8" w:space="0" w:color="auto"/>
              <w:bottom w:val="nil"/>
              <w:right w:val="single" w:sz="8" w:space="0" w:color="000000"/>
            </w:tcBorders>
            <w:shd w:val="clear" w:color="auto" w:fill="auto"/>
            <w:vAlign w:val="bottom"/>
            <w:hideMark/>
          </w:tcPr>
          <w:p w:rsidR="00EB4E17" w:rsidRPr="00EB4E17" w:rsidRDefault="00EB4E17" w:rsidP="00EB4E17">
            <w:pPr>
              <w:jc w:val="center"/>
              <w:rPr>
                <w:b/>
                <w:bCs/>
                <w:color w:val="000000"/>
              </w:rPr>
            </w:pPr>
            <w:r w:rsidRPr="00EB4E17">
              <w:rPr>
                <w:b/>
                <w:bCs/>
                <w:color w:val="000000"/>
              </w:rPr>
              <w:t xml:space="preserve">Исполнение расходов бюджета муниципального образования Новониколаевское сельское поселение Асиновского района Томской области </w:t>
            </w:r>
            <w:r w:rsidRPr="00EB4E17">
              <w:rPr>
                <w:b/>
                <w:bCs/>
              </w:rPr>
              <w:t>разделам</w:t>
            </w:r>
            <w:r w:rsidRPr="00EB4E17">
              <w:rPr>
                <w:b/>
                <w:bCs/>
                <w:color w:val="000000"/>
              </w:rPr>
              <w:t xml:space="preserve"> и подразделам классификации расходов бюджета</w:t>
            </w:r>
          </w:p>
        </w:tc>
      </w:tr>
      <w:tr w:rsidR="00EB4E17" w:rsidRPr="00EB4E17" w:rsidTr="00EB4E17">
        <w:trPr>
          <w:trHeight w:val="1110"/>
        </w:trPr>
        <w:tc>
          <w:tcPr>
            <w:tcW w:w="40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4E17" w:rsidRPr="00EB4E17" w:rsidRDefault="00EB4E17" w:rsidP="00EB4E17">
            <w:pPr>
              <w:jc w:val="center"/>
              <w:rPr>
                <w:b/>
                <w:bCs/>
              </w:rPr>
            </w:pPr>
            <w:r w:rsidRPr="00EB4E17">
              <w:rPr>
                <w:b/>
                <w:bCs/>
              </w:rPr>
              <w:t>Наименование показателя</w:t>
            </w:r>
          </w:p>
        </w:tc>
        <w:tc>
          <w:tcPr>
            <w:tcW w:w="1249" w:type="dxa"/>
            <w:tcBorders>
              <w:top w:val="single" w:sz="4" w:space="0" w:color="auto"/>
              <w:left w:val="nil"/>
              <w:bottom w:val="single" w:sz="4" w:space="0" w:color="auto"/>
              <w:right w:val="single" w:sz="4" w:space="0" w:color="auto"/>
            </w:tcBorders>
            <w:shd w:val="clear" w:color="auto" w:fill="auto"/>
            <w:vAlign w:val="bottom"/>
            <w:hideMark/>
          </w:tcPr>
          <w:p w:rsidR="00EB4E17" w:rsidRPr="00EB4E17" w:rsidRDefault="00EB4E17" w:rsidP="00EB4E17">
            <w:pPr>
              <w:jc w:val="center"/>
              <w:rPr>
                <w:b/>
                <w:bCs/>
              </w:rPr>
            </w:pPr>
            <w:r w:rsidRPr="00EB4E17">
              <w:rPr>
                <w:b/>
                <w:bCs/>
              </w:rPr>
              <w:t>КФСР</w:t>
            </w:r>
          </w:p>
        </w:tc>
        <w:tc>
          <w:tcPr>
            <w:tcW w:w="1254" w:type="dxa"/>
            <w:tcBorders>
              <w:top w:val="single" w:sz="4" w:space="0" w:color="auto"/>
              <w:left w:val="nil"/>
              <w:bottom w:val="single" w:sz="4" w:space="0" w:color="auto"/>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План (</w:t>
            </w:r>
            <w:proofErr w:type="spellStart"/>
            <w:r w:rsidRPr="00EB4E17">
              <w:rPr>
                <w:b/>
                <w:bCs/>
                <w:color w:val="000000"/>
              </w:rPr>
              <w:t>тыс</w:t>
            </w:r>
            <w:proofErr w:type="gramStart"/>
            <w:r w:rsidRPr="00EB4E17">
              <w:rPr>
                <w:b/>
                <w:bCs/>
                <w:color w:val="000000"/>
              </w:rPr>
              <w:t>.р</w:t>
            </w:r>
            <w:proofErr w:type="gramEnd"/>
            <w:r w:rsidRPr="00EB4E17">
              <w:rPr>
                <w:b/>
                <w:bCs/>
                <w:color w:val="000000"/>
              </w:rPr>
              <w:t>уб</w:t>
            </w:r>
            <w:proofErr w:type="spellEnd"/>
            <w:r w:rsidRPr="00EB4E17">
              <w:rPr>
                <w:b/>
                <w:bCs/>
                <w:color w:val="000000"/>
              </w:rPr>
              <w:t>.)</w:t>
            </w:r>
          </w:p>
        </w:tc>
        <w:tc>
          <w:tcPr>
            <w:tcW w:w="1821" w:type="dxa"/>
            <w:tcBorders>
              <w:top w:val="single" w:sz="4" w:space="0" w:color="auto"/>
              <w:left w:val="nil"/>
              <w:bottom w:val="single" w:sz="4" w:space="0" w:color="auto"/>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Фак</w:t>
            </w:r>
            <w:proofErr w:type="gramStart"/>
            <w:r w:rsidRPr="00EB4E17">
              <w:rPr>
                <w:b/>
                <w:bCs/>
                <w:color w:val="000000"/>
              </w:rPr>
              <w:t>т(</w:t>
            </w:r>
            <w:proofErr w:type="spellStart"/>
            <w:proofErr w:type="gramEnd"/>
            <w:r w:rsidRPr="00EB4E17">
              <w:rPr>
                <w:b/>
                <w:bCs/>
                <w:color w:val="000000"/>
              </w:rPr>
              <w:t>тыс.руб</w:t>
            </w:r>
            <w:proofErr w:type="spellEnd"/>
            <w:r w:rsidRPr="00EB4E17">
              <w:rPr>
                <w:b/>
                <w:bCs/>
                <w:color w:val="000000"/>
              </w:rPr>
              <w:t>.)</w:t>
            </w:r>
          </w:p>
        </w:tc>
        <w:tc>
          <w:tcPr>
            <w:tcW w:w="1497" w:type="dxa"/>
            <w:tcBorders>
              <w:top w:val="single" w:sz="4" w:space="0" w:color="auto"/>
              <w:left w:val="nil"/>
              <w:bottom w:val="single" w:sz="4" w:space="0" w:color="auto"/>
              <w:right w:val="single" w:sz="4" w:space="0" w:color="auto"/>
            </w:tcBorders>
            <w:shd w:val="clear" w:color="auto" w:fill="auto"/>
            <w:vAlign w:val="bottom"/>
            <w:hideMark/>
          </w:tcPr>
          <w:p w:rsidR="00EB4E17" w:rsidRPr="00EB4E17" w:rsidRDefault="00EB4E17" w:rsidP="00EB4E17">
            <w:pPr>
              <w:jc w:val="center"/>
              <w:rPr>
                <w:b/>
                <w:bCs/>
                <w:color w:val="000000"/>
              </w:rPr>
            </w:pPr>
            <w:r w:rsidRPr="00EB4E17">
              <w:rPr>
                <w:b/>
                <w:bCs/>
                <w:color w:val="000000"/>
              </w:rPr>
              <w:t>Исполнение %</w:t>
            </w:r>
          </w:p>
        </w:tc>
      </w:tr>
      <w:tr w:rsidR="00EB4E17" w:rsidRPr="00EB4E17" w:rsidTr="00EB4E17">
        <w:trPr>
          <w:trHeight w:val="270"/>
        </w:trPr>
        <w:tc>
          <w:tcPr>
            <w:tcW w:w="4083" w:type="dxa"/>
            <w:tcBorders>
              <w:top w:val="nil"/>
              <w:left w:val="single" w:sz="4" w:space="0" w:color="auto"/>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1</w:t>
            </w:r>
          </w:p>
        </w:tc>
        <w:tc>
          <w:tcPr>
            <w:tcW w:w="1249"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3</w:t>
            </w:r>
          </w:p>
        </w:tc>
        <w:tc>
          <w:tcPr>
            <w:tcW w:w="1254"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4</w:t>
            </w:r>
          </w:p>
        </w:tc>
        <w:tc>
          <w:tcPr>
            <w:tcW w:w="1821"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5</w:t>
            </w:r>
          </w:p>
        </w:tc>
        <w:tc>
          <w:tcPr>
            <w:tcW w:w="1497" w:type="dxa"/>
            <w:tcBorders>
              <w:top w:val="nil"/>
              <w:left w:val="nil"/>
              <w:bottom w:val="single" w:sz="4" w:space="0" w:color="auto"/>
              <w:right w:val="single" w:sz="4" w:space="0" w:color="auto"/>
            </w:tcBorders>
            <w:shd w:val="clear" w:color="auto" w:fill="auto"/>
            <w:noWrap/>
            <w:vAlign w:val="bottom"/>
            <w:hideMark/>
          </w:tcPr>
          <w:p w:rsidR="00EB4E17" w:rsidRPr="00EB4E17" w:rsidRDefault="00EB4E17" w:rsidP="00EB4E17">
            <w:pPr>
              <w:jc w:val="center"/>
              <w:rPr>
                <w:color w:val="000000"/>
              </w:rPr>
            </w:pPr>
            <w:r w:rsidRPr="00EB4E17">
              <w:rPr>
                <w:color w:val="000000"/>
              </w:rPr>
              <w:t>6</w:t>
            </w:r>
          </w:p>
        </w:tc>
      </w:tr>
      <w:tr w:rsidR="00EB4E17" w:rsidRPr="00EB4E17" w:rsidTr="00EB4E17">
        <w:trPr>
          <w:trHeight w:val="450"/>
        </w:trPr>
        <w:tc>
          <w:tcPr>
            <w:tcW w:w="4083" w:type="dxa"/>
            <w:tcBorders>
              <w:top w:val="nil"/>
              <w:left w:val="single" w:sz="4" w:space="0" w:color="auto"/>
              <w:bottom w:val="single" w:sz="4" w:space="0" w:color="auto"/>
              <w:right w:val="single" w:sz="4" w:space="0" w:color="auto"/>
            </w:tcBorders>
            <w:shd w:val="clear" w:color="auto" w:fill="auto"/>
            <w:noWrap/>
            <w:vAlign w:val="center"/>
            <w:hideMark/>
          </w:tcPr>
          <w:p w:rsidR="00EB4E17" w:rsidRPr="00EB4E17" w:rsidRDefault="00EB4E17" w:rsidP="00EB4E17">
            <w:r w:rsidRPr="00EB4E17">
              <w:t>Расходы бюджета - ИТОГО</w:t>
            </w:r>
          </w:p>
        </w:tc>
        <w:tc>
          <w:tcPr>
            <w:tcW w:w="1249"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***960</w:t>
            </w:r>
          </w:p>
        </w:tc>
        <w:tc>
          <w:tcPr>
            <w:tcW w:w="1254"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16 215,38</w:t>
            </w:r>
          </w:p>
        </w:tc>
        <w:tc>
          <w:tcPr>
            <w:tcW w:w="1821"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pPr>
            <w:r w:rsidRPr="00EB4E17">
              <w:t>15 285,88</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94,27</w:t>
            </w:r>
          </w:p>
        </w:tc>
      </w:tr>
      <w:tr w:rsidR="00EB4E17" w:rsidRPr="00EB4E17" w:rsidTr="00EB4E17">
        <w:trPr>
          <w:trHeight w:val="61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ОБЩЕГОСУДАРСТВЕННЫЕ ВОПРОСЫ</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0100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5 144,46</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5 144,46</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141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lastRenderedPageBreak/>
              <w:t>Функционирование высшего должностного лица субъекта Российской Федерации и муниципального образования</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0102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706,44</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706,44</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165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Функционирование законодательных (представительных</w:t>
            </w:r>
            <w:proofErr w:type="gramStart"/>
            <w:r w:rsidRPr="00EB4E17">
              <w:t>)о</w:t>
            </w:r>
            <w:proofErr w:type="gramEnd"/>
            <w:r w:rsidRPr="00EB4E17">
              <w:t>рганов государственной власти и представительных органов муниципальных образований</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0103</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0,91</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0,91</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181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0104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3 524,28</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3 524,28</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130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Обеспечение деятельности финансовых, налоговых и таможенных органов и органов финансового (финансово-бюджетного) надзора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0106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4,00</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4,00</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130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Обеспечение проведения выборов и референдумов</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0107</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231,32</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231,32</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60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Другие общегосударственные вопросы</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0113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677,51</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677,51</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4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НАЦИОНАЛЬНАЯ ОБОРОНА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0200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183,30</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183,30</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73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Мобилизационная и вневойсковая подготовка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0203</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183,30</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183,30</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96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НАЦИОНАЛЬНАЯ БЕЗОПАСНОСТЬ И ПРАВООХРАНИТЕЛЬНАЯ ДЕЯТЕЛЬНОСТЬ</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0300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192,24</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192,24</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126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Защита населения и территории от чрезвычайных ситуаций природного и техногенного характера, гражданская оборона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0309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192,24</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192,24</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43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НАЦИОНАЛЬНАЯ ЭКОНОМИКА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0400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4 256,92</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right"/>
              <w:rPr>
                <w:color w:val="000000"/>
              </w:rPr>
            </w:pPr>
            <w:r w:rsidRPr="00EB4E17">
              <w:rPr>
                <w:color w:val="000000"/>
              </w:rPr>
              <w:t>3508,78</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82,43</w:t>
            </w:r>
          </w:p>
        </w:tc>
      </w:tr>
      <w:tr w:rsidR="00EB4E17" w:rsidRPr="00EB4E17" w:rsidTr="00EB4E17">
        <w:trPr>
          <w:trHeight w:val="43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Сельское хозяйство и рыболовство</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0405</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54,30</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right"/>
              <w:rPr>
                <w:color w:val="000000"/>
              </w:rPr>
            </w:pPr>
            <w:r w:rsidRPr="00EB4E17">
              <w:rPr>
                <w:color w:val="000000"/>
              </w:rPr>
              <w:t>54,30</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51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Дорожное хозяйство (дорожные фонды)</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0409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4 202,62</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right"/>
              <w:rPr>
                <w:color w:val="000000"/>
              </w:rPr>
            </w:pPr>
            <w:r w:rsidRPr="00EB4E17">
              <w:rPr>
                <w:color w:val="000000"/>
              </w:rPr>
              <w:t>3454,48</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82,20</w:t>
            </w:r>
          </w:p>
        </w:tc>
      </w:tr>
      <w:tr w:rsidR="00EB4E17" w:rsidRPr="00EB4E17" w:rsidTr="00EB4E17">
        <w:trPr>
          <w:trHeight w:val="72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ЖИЛИЩНО-КОММУНАЛЬНОЕ ХОЗЯЙСТВО</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0500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3 044,57</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2 863,21</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94,04</w:t>
            </w:r>
          </w:p>
        </w:tc>
      </w:tr>
      <w:tr w:rsidR="00EB4E17" w:rsidRPr="00EB4E17" w:rsidTr="00EB4E17">
        <w:trPr>
          <w:trHeight w:val="63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lastRenderedPageBreak/>
              <w:t>Жилищное хозяйство</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0501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26,63</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26,63</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4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Коммунальное хозяйство</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0502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1 368,14</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1 186,78</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86,74</w:t>
            </w:r>
          </w:p>
        </w:tc>
      </w:tr>
      <w:tr w:rsidR="00EB4E17" w:rsidRPr="00EB4E17" w:rsidTr="00EB4E17">
        <w:trPr>
          <w:trHeight w:val="31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Благоустройство</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0503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1 649,80</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1 649,80</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6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КУЛЬТУРА, КИНЕМАТОГРАФИЯ</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0800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129,61</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129,61</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9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Культура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0801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129,61</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129,61</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4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СОЦИАЛЬНАЯ ПОЛИТИКА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1000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3 198,00</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3 198,00</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9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Охрана семьи и детства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1004</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3 198,00</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3 198,00</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90"/>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ФИЗИЧЕСКАЯ КУЛЬТУРА И СПОРТ</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1100</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66,28</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66,28</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15"/>
        </w:trPr>
        <w:tc>
          <w:tcPr>
            <w:tcW w:w="4083" w:type="dxa"/>
            <w:tcBorders>
              <w:top w:val="nil"/>
              <w:left w:val="single" w:sz="4" w:space="0" w:color="auto"/>
              <w:bottom w:val="single" w:sz="4" w:space="0" w:color="auto"/>
              <w:right w:val="single" w:sz="4" w:space="0" w:color="auto"/>
            </w:tcBorders>
            <w:shd w:val="clear" w:color="auto" w:fill="auto"/>
            <w:vAlign w:val="center"/>
            <w:hideMark/>
          </w:tcPr>
          <w:p w:rsidR="00EB4E17" w:rsidRPr="00EB4E17" w:rsidRDefault="00EB4E17" w:rsidP="00EB4E17">
            <w:pPr>
              <w:ind w:firstLineChars="100" w:firstLine="240"/>
            </w:pPr>
            <w:r w:rsidRPr="00EB4E17">
              <w:t>Физическая культура</w:t>
            </w:r>
          </w:p>
        </w:tc>
        <w:tc>
          <w:tcPr>
            <w:tcW w:w="1249"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 xml:space="preserve"> 1101 </w:t>
            </w:r>
          </w:p>
        </w:tc>
        <w:tc>
          <w:tcPr>
            <w:tcW w:w="1254"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66,28</w:t>
            </w:r>
          </w:p>
        </w:tc>
        <w:tc>
          <w:tcPr>
            <w:tcW w:w="1821" w:type="dxa"/>
            <w:tcBorders>
              <w:top w:val="nil"/>
              <w:left w:val="nil"/>
              <w:bottom w:val="single" w:sz="4" w:space="0" w:color="auto"/>
              <w:right w:val="single" w:sz="4" w:space="0" w:color="auto"/>
            </w:tcBorders>
            <w:shd w:val="clear" w:color="auto" w:fill="auto"/>
            <w:vAlign w:val="center"/>
            <w:hideMark/>
          </w:tcPr>
          <w:p w:rsidR="00EB4E17" w:rsidRPr="00EB4E17" w:rsidRDefault="00EB4E17" w:rsidP="00EB4E17">
            <w:pPr>
              <w:jc w:val="center"/>
            </w:pPr>
            <w:r w:rsidRPr="00EB4E17">
              <w:t>66,28</w:t>
            </w:r>
          </w:p>
        </w:tc>
        <w:tc>
          <w:tcPr>
            <w:tcW w:w="1497" w:type="dxa"/>
            <w:tcBorders>
              <w:top w:val="nil"/>
              <w:left w:val="nil"/>
              <w:bottom w:val="single" w:sz="4" w:space="0" w:color="auto"/>
              <w:right w:val="single" w:sz="4" w:space="0" w:color="auto"/>
            </w:tcBorders>
            <w:shd w:val="clear" w:color="auto" w:fill="auto"/>
            <w:noWrap/>
            <w:vAlign w:val="center"/>
            <w:hideMark/>
          </w:tcPr>
          <w:p w:rsidR="00EB4E17" w:rsidRPr="00EB4E17" w:rsidRDefault="00EB4E17" w:rsidP="00EB4E17">
            <w:pPr>
              <w:jc w:val="center"/>
              <w:rPr>
                <w:color w:val="000000"/>
              </w:rPr>
            </w:pPr>
            <w:r w:rsidRPr="00EB4E17">
              <w:rPr>
                <w:color w:val="000000"/>
              </w:rPr>
              <w:t>100,00</w:t>
            </w:r>
          </w:p>
        </w:tc>
      </w:tr>
      <w:tr w:rsidR="00EB4E17" w:rsidRPr="00EB4E17" w:rsidTr="00EB4E17">
        <w:trPr>
          <w:trHeight w:val="375"/>
        </w:trPr>
        <w:tc>
          <w:tcPr>
            <w:tcW w:w="4083"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249"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254"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821"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1497"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r>
    </w:tbl>
    <w:p w:rsidR="00EB4E17" w:rsidRPr="00EB4E17" w:rsidRDefault="00EB4E17" w:rsidP="00EB4E17">
      <w:pPr>
        <w:tabs>
          <w:tab w:val="left" w:pos="1440"/>
        </w:tabs>
      </w:pPr>
    </w:p>
    <w:p w:rsidR="00EB4E17" w:rsidRPr="00EB4E17" w:rsidRDefault="00EB4E17" w:rsidP="00EB4E17">
      <w:pPr>
        <w:tabs>
          <w:tab w:val="left" w:pos="1440"/>
        </w:tabs>
      </w:pPr>
    </w:p>
    <w:tbl>
      <w:tblPr>
        <w:tblpPr w:leftFromText="180" w:rightFromText="180" w:vertAnchor="text" w:tblpY="1"/>
        <w:tblOverlap w:val="never"/>
        <w:tblW w:w="9154" w:type="dxa"/>
        <w:tblInd w:w="93" w:type="dxa"/>
        <w:tblLook w:val="04A0" w:firstRow="1" w:lastRow="0" w:firstColumn="1" w:lastColumn="0" w:noHBand="0" w:noVBand="1"/>
      </w:tblPr>
      <w:tblGrid>
        <w:gridCol w:w="2880"/>
        <w:gridCol w:w="1420"/>
        <w:gridCol w:w="1440"/>
        <w:gridCol w:w="1056"/>
        <w:gridCol w:w="940"/>
        <w:gridCol w:w="204"/>
        <w:gridCol w:w="1080"/>
        <w:gridCol w:w="134"/>
      </w:tblGrid>
      <w:tr w:rsidR="00EB4E17" w:rsidRPr="00EB4E17" w:rsidTr="00EB4E17">
        <w:trPr>
          <w:trHeight w:val="315"/>
        </w:trPr>
        <w:tc>
          <w:tcPr>
            <w:tcW w:w="4300"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tc>
        <w:tc>
          <w:tcPr>
            <w:tcW w:w="2496" w:type="dxa"/>
            <w:gridSpan w:val="2"/>
            <w:tcBorders>
              <w:top w:val="nil"/>
              <w:left w:val="nil"/>
              <w:bottom w:val="nil"/>
              <w:right w:val="nil"/>
            </w:tcBorders>
            <w:shd w:val="clear" w:color="auto" w:fill="auto"/>
            <w:noWrap/>
            <w:vAlign w:val="bottom"/>
            <w:hideMark/>
          </w:tcPr>
          <w:p w:rsidR="00EB4E17" w:rsidRPr="00EB4E17" w:rsidRDefault="00EB4E17" w:rsidP="00E67AF6">
            <w:pPr>
              <w:ind w:left="-4251" w:hanging="142"/>
              <w:rPr>
                <w:rFonts w:ascii="Calibri" w:hAnsi="Calibri"/>
                <w:color w:val="000000"/>
                <w:sz w:val="22"/>
                <w:szCs w:val="22"/>
              </w:rPr>
            </w:pPr>
          </w:p>
          <w:p w:rsidR="00EB4E17" w:rsidRPr="00EB4E17" w:rsidRDefault="00EB4E17" w:rsidP="00EB4E17">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p w:rsidR="00EB4E17" w:rsidRPr="00EB4E17" w:rsidRDefault="00EB4E17" w:rsidP="00EB4E17">
            <w:pPr>
              <w:rPr>
                <w:rFonts w:ascii="Calibri" w:hAnsi="Calibri"/>
                <w:color w:val="000000"/>
                <w:sz w:val="22"/>
                <w:szCs w:val="22"/>
              </w:rPr>
            </w:pPr>
          </w:p>
        </w:tc>
        <w:tc>
          <w:tcPr>
            <w:tcW w:w="1418" w:type="dxa"/>
            <w:gridSpan w:val="3"/>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r>
      <w:tr w:rsidR="00EB4E17" w:rsidRPr="00EB4E17" w:rsidTr="00EB4E17">
        <w:trPr>
          <w:trHeight w:val="1566"/>
        </w:trPr>
        <w:tc>
          <w:tcPr>
            <w:tcW w:w="4300"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4854" w:type="dxa"/>
            <w:gridSpan w:val="6"/>
            <w:tcBorders>
              <w:top w:val="nil"/>
              <w:left w:val="nil"/>
              <w:bottom w:val="nil"/>
              <w:right w:val="nil"/>
            </w:tcBorders>
            <w:shd w:val="clear" w:color="auto" w:fill="auto"/>
            <w:hideMark/>
          </w:tcPr>
          <w:p w:rsidR="00EB4E17" w:rsidRPr="00EB4E17" w:rsidRDefault="00EB4E17" w:rsidP="00EB4E17">
            <w:pPr>
              <w:rPr>
                <w:color w:val="000000"/>
                <w:sz w:val="20"/>
                <w:szCs w:val="20"/>
              </w:rPr>
            </w:pPr>
            <w:r w:rsidRPr="00EB4E17">
              <w:rPr>
                <w:color w:val="000000"/>
                <w:sz w:val="20"/>
                <w:szCs w:val="20"/>
              </w:rPr>
              <w:t xml:space="preserve">Приложение № 5 к решению Совета Новониколаевского сельского поселения «Об утверждении «Отчета об исполнении бюджета муниципального образования Новониколаевское сельское поселение Асиновского района Томской области за 2017 год» от  </w:t>
            </w:r>
            <w:r>
              <w:rPr>
                <w:color w:val="000000"/>
                <w:sz w:val="20"/>
                <w:szCs w:val="20"/>
              </w:rPr>
              <w:t>20.04</w:t>
            </w:r>
            <w:r w:rsidRPr="00EB4E17">
              <w:rPr>
                <w:color w:val="000000"/>
                <w:sz w:val="20"/>
                <w:szCs w:val="20"/>
              </w:rPr>
              <w:t xml:space="preserve">.2018  № </w:t>
            </w:r>
            <w:r>
              <w:rPr>
                <w:color w:val="000000"/>
                <w:sz w:val="20"/>
                <w:szCs w:val="20"/>
              </w:rPr>
              <w:t>42</w:t>
            </w:r>
          </w:p>
        </w:tc>
      </w:tr>
      <w:tr w:rsidR="00EB4E17" w:rsidRPr="00EB4E17" w:rsidTr="00EB4E17">
        <w:trPr>
          <w:trHeight w:val="1995"/>
        </w:trPr>
        <w:tc>
          <w:tcPr>
            <w:tcW w:w="9154" w:type="dxa"/>
            <w:gridSpan w:val="8"/>
            <w:tcBorders>
              <w:top w:val="nil"/>
              <w:left w:val="nil"/>
              <w:bottom w:val="nil"/>
              <w:right w:val="nil"/>
            </w:tcBorders>
            <w:shd w:val="clear" w:color="auto" w:fill="auto"/>
            <w:vAlign w:val="bottom"/>
            <w:hideMark/>
          </w:tcPr>
          <w:p w:rsidR="00EB4E17" w:rsidRPr="00EB4E17" w:rsidRDefault="00EB4E17" w:rsidP="00EB4E17">
            <w:pPr>
              <w:rPr>
                <w:b/>
                <w:bCs/>
                <w:color w:val="000000"/>
              </w:rPr>
            </w:pPr>
            <w:r w:rsidRPr="00EB4E17">
              <w:rPr>
                <w:b/>
                <w:bCs/>
                <w:color w:val="000000"/>
              </w:rPr>
              <w:t xml:space="preserve">Исполнение </w:t>
            </w:r>
            <w:proofErr w:type="gramStart"/>
            <w:r w:rsidRPr="00EB4E17">
              <w:rPr>
                <w:b/>
                <w:bCs/>
                <w:color w:val="000000"/>
              </w:rPr>
              <w:t>источников финансирования дефицита бюджета муниципального образования</w:t>
            </w:r>
            <w:proofErr w:type="gramEnd"/>
            <w:r w:rsidRPr="00EB4E17">
              <w:rPr>
                <w:b/>
                <w:bCs/>
                <w:color w:val="000000"/>
              </w:rPr>
              <w:t xml:space="preserve"> Новониколаевское сельское поселение Асиновского района Томской области по кодам классификации источников финансирования дефицита бюджета</w:t>
            </w:r>
          </w:p>
        </w:tc>
      </w:tr>
      <w:tr w:rsidR="00EB4E17" w:rsidRPr="00EB4E17" w:rsidTr="00EB4E17">
        <w:trPr>
          <w:trHeight w:val="315"/>
        </w:trPr>
        <w:tc>
          <w:tcPr>
            <w:tcW w:w="4300" w:type="dxa"/>
            <w:gridSpan w:val="2"/>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2496"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rPr>
            </w:pPr>
          </w:p>
        </w:tc>
        <w:tc>
          <w:tcPr>
            <w:tcW w:w="1418" w:type="dxa"/>
            <w:gridSpan w:val="3"/>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rPr>
            </w:pPr>
          </w:p>
        </w:tc>
      </w:tr>
      <w:tr w:rsidR="00EB4E17" w:rsidRPr="00EB4E17" w:rsidTr="00EB4E17">
        <w:trPr>
          <w:trHeight w:val="330"/>
        </w:trPr>
        <w:tc>
          <w:tcPr>
            <w:tcW w:w="4300" w:type="dxa"/>
            <w:gridSpan w:val="2"/>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2496"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rPr>
            </w:pPr>
          </w:p>
        </w:tc>
        <w:tc>
          <w:tcPr>
            <w:tcW w:w="1418" w:type="dxa"/>
            <w:gridSpan w:val="3"/>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rPr>
            </w:pPr>
          </w:p>
        </w:tc>
      </w:tr>
      <w:tr w:rsidR="00EB4E17" w:rsidRPr="00EB4E17" w:rsidTr="00EB4E17">
        <w:trPr>
          <w:trHeight w:val="690"/>
        </w:trPr>
        <w:tc>
          <w:tcPr>
            <w:tcW w:w="4300" w:type="dxa"/>
            <w:gridSpan w:val="2"/>
            <w:tcBorders>
              <w:top w:val="single" w:sz="8" w:space="0" w:color="auto"/>
              <w:left w:val="single" w:sz="8" w:space="0" w:color="auto"/>
              <w:bottom w:val="single" w:sz="8" w:space="0" w:color="auto"/>
              <w:right w:val="single" w:sz="8" w:space="0" w:color="auto"/>
            </w:tcBorders>
            <w:shd w:val="clear" w:color="auto" w:fill="auto"/>
            <w:vAlign w:val="bottom"/>
            <w:hideMark/>
          </w:tcPr>
          <w:p w:rsidR="00EB4E17" w:rsidRPr="00EB4E17" w:rsidRDefault="00EB4E17" w:rsidP="00EB4E17">
            <w:pPr>
              <w:jc w:val="center"/>
              <w:rPr>
                <w:color w:val="000000"/>
              </w:rPr>
            </w:pPr>
            <w:r w:rsidRPr="00EB4E17">
              <w:rPr>
                <w:color w:val="000000"/>
              </w:rPr>
              <w:t>Наименование</w:t>
            </w:r>
          </w:p>
        </w:tc>
        <w:tc>
          <w:tcPr>
            <w:tcW w:w="2496" w:type="dxa"/>
            <w:gridSpan w:val="2"/>
            <w:tcBorders>
              <w:top w:val="single" w:sz="8" w:space="0" w:color="auto"/>
              <w:left w:val="nil"/>
              <w:bottom w:val="single" w:sz="8" w:space="0" w:color="auto"/>
              <w:right w:val="single" w:sz="8" w:space="0" w:color="auto"/>
            </w:tcBorders>
            <w:shd w:val="clear" w:color="auto" w:fill="auto"/>
            <w:vAlign w:val="bottom"/>
            <w:hideMark/>
          </w:tcPr>
          <w:p w:rsidR="00EB4E17" w:rsidRPr="00EB4E17" w:rsidRDefault="00EB4E17" w:rsidP="00EB4E17">
            <w:pPr>
              <w:jc w:val="center"/>
              <w:rPr>
                <w:color w:val="000000"/>
              </w:rPr>
            </w:pPr>
            <w:r w:rsidRPr="00EB4E17">
              <w:rPr>
                <w:color w:val="000000"/>
              </w:rPr>
              <w:t>код</w:t>
            </w:r>
          </w:p>
        </w:tc>
        <w:tc>
          <w:tcPr>
            <w:tcW w:w="940" w:type="dxa"/>
            <w:tcBorders>
              <w:top w:val="single" w:sz="8" w:space="0" w:color="auto"/>
              <w:left w:val="nil"/>
              <w:bottom w:val="single" w:sz="8" w:space="0" w:color="auto"/>
              <w:right w:val="single" w:sz="8" w:space="0" w:color="auto"/>
            </w:tcBorders>
            <w:shd w:val="clear" w:color="auto" w:fill="auto"/>
            <w:vAlign w:val="bottom"/>
            <w:hideMark/>
          </w:tcPr>
          <w:p w:rsidR="00EB4E17" w:rsidRPr="00EB4E17" w:rsidRDefault="00EB4E17" w:rsidP="00EB4E17">
            <w:pPr>
              <w:jc w:val="center"/>
              <w:rPr>
                <w:color w:val="000000"/>
              </w:rPr>
            </w:pPr>
            <w:r w:rsidRPr="00EB4E17">
              <w:rPr>
                <w:color w:val="000000"/>
              </w:rPr>
              <w:t>план</w:t>
            </w:r>
          </w:p>
        </w:tc>
        <w:tc>
          <w:tcPr>
            <w:tcW w:w="1418" w:type="dxa"/>
            <w:gridSpan w:val="3"/>
            <w:tcBorders>
              <w:top w:val="single" w:sz="8" w:space="0" w:color="auto"/>
              <w:left w:val="nil"/>
              <w:bottom w:val="single" w:sz="8" w:space="0" w:color="auto"/>
              <w:right w:val="single" w:sz="8" w:space="0" w:color="auto"/>
            </w:tcBorders>
            <w:shd w:val="clear" w:color="auto" w:fill="auto"/>
            <w:vAlign w:val="bottom"/>
            <w:hideMark/>
          </w:tcPr>
          <w:p w:rsidR="00EB4E17" w:rsidRPr="00EB4E17" w:rsidRDefault="00EB4E17" w:rsidP="00EB4E17">
            <w:pPr>
              <w:jc w:val="center"/>
              <w:rPr>
                <w:color w:val="000000"/>
              </w:rPr>
            </w:pPr>
            <w:r w:rsidRPr="00EB4E17">
              <w:rPr>
                <w:color w:val="000000"/>
              </w:rPr>
              <w:t>исполнение</w:t>
            </w:r>
          </w:p>
        </w:tc>
      </w:tr>
      <w:tr w:rsidR="00EB4E17" w:rsidRPr="00EB4E17" w:rsidTr="00EB4E17">
        <w:trPr>
          <w:trHeight w:val="1320"/>
        </w:trPr>
        <w:tc>
          <w:tcPr>
            <w:tcW w:w="4300" w:type="dxa"/>
            <w:gridSpan w:val="2"/>
            <w:tcBorders>
              <w:top w:val="nil"/>
              <w:left w:val="single" w:sz="8" w:space="0" w:color="auto"/>
              <w:bottom w:val="single" w:sz="8" w:space="0" w:color="auto"/>
              <w:right w:val="single" w:sz="8" w:space="0" w:color="auto"/>
            </w:tcBorders>
            <w:shd w:val="clear" w:color="auto" w:fill="auto"/>
            <w:hideMark/>
          </w:tcPr>
          <w:p w:rsidR="00EB4E17" w:rsidRPr="00EB4E17" w:rsidRDefault="00EB4E17" w:rsidP="00EB4E17">
            <w:pPr>
              <w:rPr>
                <w:color w:val="000000"/>
                <w:sz w:val="28"/>
                <w:szCs w:val="28"/>
              </w:rPr>
            </w:pPr>
            <w:r w:rsidRPr="00EB4E17">
              <w:rPr>
                <w:color w:val="000000"/>
                <w:sz w:val="28"/>
                <w:szCs w:val="28"/>
              </w:rPr>
              <w:t>Изменение остатков средств на счетах по учету средств бюджета</w:t>
            </w:r>
          </w:p>
        </w:tc>
        <w:tc>
          <w:tcPr>
            <w:tcW w:w="2496" w:type="dxa"/>
            <w:gridSpan w:val="2"/>
            <w:tcBorders>
              <w:top w:val="nil"/>
              <w:left w:val="nil"/>
              <w:bottom w:val="single" w:sz="8" w:space="0" w:color="auto"/>
              <w:right w:val="single" w:sz="8" w:space="0" w:color="auto"/>
            </w:tcBorders>
            <w:shd w:val="clear" w:color="auto" w:fill="auto"/>
            <w:vAlign w:val="center"/>
            <w:hideMark/>
          </w:tcPr>
          <w:p w:rsidR="00EB4E17" w:rsidRPr="00EB4E17" w:rsidRDefault="00EB4E17" w:rsidP="00EB4E17">
            <w:pPr>
              <w:rPr>
                <w:color w:val="000000"/>
              </w:rPr>
            </w:pPr>
            <w:r w:rsidRPr="00EB4E17">
              <w:rPr>
                <w:color w:val="000000"/>
              </w:rPr>
              <w:t>9091050000000000000</w:t>
            </w:r>
          </w:p>
        </w:tc>
        <w:tc>
          <w:tcPr>
            <w:tcW w:w="940" w:type="dxa"/>
            <w:tcBorders>
              <w:top w:val="nil"/>
              <w:left w:val="nil"/>
              <w:bottom w:val="single" w:sz="8" w:space="0" w:color="auto"/>
              <w:right w:val="single" w:sz="8" w:space="0" w:color="auto"/>
            </w:tcBorders>
            <w:shd w:val="clear" w:color="auto" w:fill="auto"/>
            <w:vAlign w:val="center"/>
            <w:hideMark/>
          </w:tcPr>
          <w:p w:rsidR="00EB4E17" w:rsidRPr="00EB4E17" w:rsidRDefault="00EB4E17" w:rsidP="00EB4E17">
            <w:pPr>
              <w:jc w:val="center"/>
              <w:rPr>
                <w:color w:val="000000"/>
              </w:rPr>
            </w:pPr>
            <w:r w:rsidRPr="00EB4E17">
              <w:rPr>
                <w:color w:val="000000"/>
              </w:rPr>
              <w:t>-683,87</w:t>
            </w:r>
          </w:p>
        </w:tc>
        <w:tc>
          <w:tcPr>
            <w:tcW w:w="1418" w:type="dxa"/>
            <w:gridSpan w:val="3"/>
            <w:tcBorders>
              <w:top w:val="nil"/>
              <w:left w:val="nil"/>
              <w:bottom w:val="single" w:sz="8" w:space="0" w:color="auto"/>
              <w:right w:val="single" w:sz="8" w:space="0" w:color="auto"/>
            </w:tcBorders>
            <w:shd w:val="clear" w:color="auto" w:fill="auto"/>
            <w:vAlign w:val="center"/>
            <w:hideMark/>
          </w:tcPr>
          <w:p w:rsidR="00EB4E17" w:rsidRPr="00EB4E17" w:rsidRDefault="00EB4E17" w:rsidP="00EB4E17">
            <w:pPr>
              <w:jc w:val="center"/>
              <w:rPr>
                <w:color w:val="000000"/>
              </w:rPr>
            </w:pPr>
            <w:r w:rsidRPr="00EB4E17">
              <w:rPr>
                <w:color w:val="000000"/>
              </w:rPr>
              <w:t>389,19</w:t>
            </w:r>
          </w:p>
        </w:tc>
      </w:tr>
      <w:tr w:rsidR="00EB4E17" w:rsidRPr="00EB4E17" w:rsidTr="00EB4E17">
        <w:trPr>
          <w:trHeight w:val="390"/>
        </w:trPr>
        <w:tc>
          <w:tcPr>
            <w:tcW w:w="4300" w:type="dxa"/>
            <w:gridSpan w:val="2"/>
            <w:tcBorders>
              <w:top w:val="nil"/>
              <w:left w:val="single" w:sz="8" w:space="0" w:color="auto"/>
              <w:bottom w:val="single" w:sz="8" w:space="0" w:color="auto"/>
              <w:right w:val="single" w:sz="8" w:space="0" w:color="auto"/>
            </w:tcBorders>
            <w:shd w:val="clear" w:color="auto" w:fill="auto"/>
            <w:hideMark/>
          </w:tcPr>
          <w:p w:rsidR="00EB4E17" w:rsidRPr="00EB4E17" w:rsidRDefault="00EB4E17" w:rsidP="00EB4E17">
            <w:pPr>
              <w:rPr>
                <w:color w:val="000000"/>
                <w:sz w:val="28"/>
                <w:szCs w:val="28"/>
              </w:rPr>
            </w:pPr>
            <w:r w:rsidRPr="00EB4E17">
              <w:rPr>
                <w:color w:val="000000"/>
                <w:sz w:val="28"/>
                <w:szCs w:val="28"/>
              </w:rPr>
              <w:t>Итого</w:t>
            </w:r>
          </w:p>
        </w:tc>
        <w:tc>
          <w:tcPr>
            <w:tcW w:w="2496" w:type="dxa"/>
            <w:gridSpan w:val="2"/>
            <w:tcBorders>
              <w:top w:val="nil"/>
              <w:left w:val="nil"/>
              <w:bottom w:val="single" w:sz="8" w:space="0" w:color="auto"/>
              <w:right w:val="single" w:sz="8" w:space="0" w:color="auto"/>
            </w:tcBorders>
            <w:shd w:val="clear" w:color="auto" w:fill="auto"/>
            <w:vAlign w:val="bottom"/>
            <w:hideMark/>
          </w:tcPr>
          <w:p w:rsidR="00EB4E17" w:rsidRPr="00EB4E17" w:rsidRDefault="00EB4E17" w:rsidP="00EB4E17">
            <w:pPr>
              <w:jc w:val="center"/>
              <w:rPr>
                <w:rFonts w:ascii="Tahoma" w:hAnsi="Tahoma" w:cs="Tahoma"/>
                <w:color w:val="000000"/>
                <w:sz w:val="20"/>
                <w:szCs w:val="20"/>
              </w:rPr>
            </w:pPr>
            <w:r w:rsidRPr="00EB4E17">
              <w:rPr>
                <w:rFonts w:ascii="Tahoma" w:hAnsi="Tahoma" w:cs="Tahoma"/>
                <w:color w:val="000000"/>
                <w:sz w:val="20"/>
                <w:szCs w:val="20"/>
              </w:rPr>
              <w:t> </w:t>
            </w:r>
          </w:p>
        </w:tc>
        <w:tc>
          <w:tcPr>
            <w:tcW w:w="940" w:type="dxa"/>
            <w:tcBorders>
              <w:top w:val="nil"/>
              <w:left w:val="nil"/>
              <w:bottom w:val="single" w:sz="8" w:space="0" w:color="auto"/>
              <w:right w:val="single" w:sz="8" w:space="0" w:color="auto"/>
            </w:tcBorders>
            <w:shd w:val="clear" w:color="auto" w:fill="auto"/>
            <w:vAlign w:val="center"/>
            <w:hideMark/>
          </w:tcPr>
          <w:p w:rsidR="00EB4E17" w:rsidRPr="00EB4E17" w:rsidRDefault="00EB4E17" w:rsidP="00EB4E17">
            <w:pPr>
              <w:jc w:val="center"/>
              <w:rPr>
                <w:color w:val="000000"/>
              </w:rPr>
            </w:pPr>
            <w:r w:rsidRPr="00EB4E17">
              <w:rPr>
                <w:color w:val="000000"/>
              </w:rPr>
              <w:t>-683,87</w:t>
            </w:r>
          </w:p>
        </w:tc>
        <w:tc>
          <w:tcPr>
            <w:tcW w:w="1418" w:type="dxa"/>
            <w:gridSpan w:val="3"/>
            <w:tcBorders>
              <w:top w:val="nil"/>
              <w:left w:val="nil"/>
              <w:bottom w:val="single" w:sz="8" w:space="0" w:color="auto"/>
              <w:right w:val="single" w:sz="8" w:space="0" w:color="auto"/>
            </w:tcBorders>
            <w:shd w:val="clear" w:color="auto" w:fill="auto"/>
            <w:vAlign w:val="center"/>
            <w:hideMark/>
          </w:tcPr>
          <w:p w:rsidR="00EB4E17" w:rsidRPr="00EB4E17" w:rsidRDefault="00EB4E17" w:rsidP="00EB4E17">
            <w:pPr>
              <w:jc w:val="center"/>
              <w:rPr>
                <w:color w:val="000000"/>
              </w:rPr>
            </w:pPr>
            <w:r w:rsidRPr="00EB4E17">
              <w:rPr>
                <w:color w:val="000000"/>
              </w:rPr>
              <w:t>389,19</w:t>
            </w:r>
          </w:p>
        </w:tc>
      </w:tr>
      <w:tr w:rsidR="00EB4E17" w:rsidRPr="00EB4E17" w:rsidTr="00EB4E17">
        <w:trPr>
          <w:gridAfter w:val="1"/>
          <w:wAfter w:w="134" w:type="dxa"/>
          <w:trHeight w:val="1365"/>
        </w:trPr>
        <w:tc>
          <w:tcPr>
            <w:tcW w:w="9020" w:type="dxa"/>
            <w:gridSpan w:val="7"/>
            <w:tcBorders>
              <w:top w:val="nil"/>
              <w:left w:val="nil"/>
              <w:bottom w:val="nil"/>
              <w:right w:val="nil"/>
            </w:tcBorders>
            <w:shd w:val="clear" w:color="auto" w:fill="auto"/>
            <w:vAlign w:val="bottom"/>
            <w:hideMark/>
          </w:tcPr>
          <w:p w:rsidR="00EB4E17" w:rsidRPr="00EB4E17" w:rsidRDefault="00EB4E17" w:rsidP="00EB4E17">
            <w:pPr>
              <w:jc w:val="center"/>
              <w:rPr>
                <w:b/>
                <w:bCs/>
                <w:color w:val="000000"/>
              </w:rPr>
            </w:pPr>
            <w:r w:rsidRPr="00EB4E17">
              <w:rPr>
                <w:b/>
                <w:bCs/>
                <w:color w:val="000000"/>
              </w:rPr>
              <w:lastRenderedPageBreak/>
              <w:t>Отчет об использовании бюджетных ассигнований по резервному фонду Администрации Новониколаевского сельского поселения за 2017 год.</w:t>
            </w:r>
          </w:p>
        </w:tc>
      </w:tr>
      <w:tr w:rsidR="00EB4E17" w:rsidRPr="00EB4E17" w:rsidTr="00EB4E17">
        <w:trPr>
          <w:gridAfter w:val="1"/>
          <w:wAfter w:w="134" w:type="dxa"/>
          <w:trHeight w:val="300"/>
        </w:trPr>
        <w:tc>
          <w:tcPr>
            <w:tcW w:w="2880" w:type="dxa"/>
            <w:tcBorders>
              <w:top w:val="nil"/>
              <w:left w:val="nil"/>
              <w:bottom w:val="nil"/>
              <w:right w:val="nil"/>
            </w:tcBorders>
            <w:shd w:val="clear" w:color="auto" w:fill="auto"/>
            <w:noWrap/>
            <w:vAlign w:val="bottom"/>
            <w:hideMark/>
          </w:tcPr>
          <w:p w:rsidR="00EB4E17" w:rsidRPr="00EB4E17" w:rsidRDefault="00EB4E17" w:rsidP="00EB4E17">
            <w:pPr>
              <w:rPr>
                <w:color w:val="000000"/>
              </w:rPr>
            </w:pPr>
          </w:p>
        </w:tc>
        <w:tc>
          <w:tcPr>
            <w:tcW w:w="2860" w:type="dxa"/>
            <w:gridSpan w:val="2"/>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2200" w:type="dxa"/>
            <w:gridSpan w:val="3"/>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hideMark/>
          </w:tcPr>
          <w:p w:rsidR="00EB4E17" w:rsidRPr="00EB4E17" w:rsidRDefault="00EB4E17" w:rsidP="00EB4E17">
            <w:pPr>
              <w:rPr>
                <w:rFonts w:ascii="Calibri" w:hAnsi="Calibri"/>
                <w:color w:val="000000"/>
                <w:sz w:val="22"/>
                <w:szCs w:val="22"/>
              </w:rPr>
            </w:pPr>
          </w:p>
        </w:tc>
      </w:tr>
      <w:tr w:rsidR="00EB4E17" w:rsidRPr="00EB4E17" w:rsidTr="00EB4E17">
        <w:trPr>
          <w:gridAfter w:val="1"/>
          <w:wAfter w:w="134" w:type="dxa"/>
          <w:trHeight w:val="405"/>
        </w:trPr>
        <w:tc>
          <w:tcPr>
            <w:tcW w:w="2880" w:type="dxa"/>
            <w:tcBorders>
              <w:top w:val="single" w:sz="8" w:space="0" w:color="auto"/>
              <w:left w:val="single" w:sz="8" w:space="0" w:color="auto"/>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Наименование работ</w:t>
            </w:r>
          </w:p>
        </w:tc>
        <w:tc>
          <w:tcPr>
            <w:tcW w:w="2860" w:type="dxa"/>
            <w:gridSpan w:val="2"/>
            <w:tcBorders>
              <w:top w:val="single" w:sz="8" w:space="0" w:color="auto"/>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КБК</w:t>
            </w:r>
          </w:p>
        </w:tc>
        <w:tc>
          <w:tcPr>
            <w:tcW w:w="2200" w:type="dxa"/>
            <w:gridSpan w:val="3"/>
            <w:tcBorders>
              <w:top w:val="single" w:sz="8" w:space="0" w:color="auto"/>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Документ основание</w:t>
            </w:r>
          </w:p>
        </w:tc>
        <w:tc>
          <w:tcPr>
            <w:tcW w:w="1080" w:type="dxa"/>
            <w:tcBorders>
              <w:top w:val="single" w:sz="8" w:space="0" w:color="auto"/>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Сумма</w:t>
            </w:r>
          </w:p>
        </w:tc>
      </w:tr>
      <w:tr w:rsidR="00EB4E17" w:rsidRPr="00EB4E17" w:rsidTr="00EB4E17">
        <w:trPr>
          <w:gridAfter w:val="1"/>
          <w:wAfter w:w="134" w:type="dxa"/>
          <w:trHeight w:val="330"/>
        </w:trPr>
        <w:tc>
          <w:tcPr>
            <w:tcW w:w="2880" w:type="dxa"/>
            <w:tcBorders>
              <w:top w:val="nil"/>
              <w:left w:val="single" w:sz="8" w:space="0" w:color="auto"/>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2860" w:type="dxa"/>
            <w:gridSpan w:val="2"/>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2200" w:type="dxa"/>
            <w:gridSpan w:val="3"/>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1080" w:type="dxa"/>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r>
      <w:tr w:rsidR="00EB4E17" w:rsidRPr="00EB4E17" w:rsidTr="00EB4E17">
        <w:trPr>
          <w:gridAfter w:val="1"/>
          <w:wAfter w:w="134" w:type="dxa"/>
          <w:trHeight w:val="690"/>
        </w:trPr>
        <w:tc>
          <w:tcPr>
            <w:tcW w:w="2880" w:type="dxa"/>
            <w:tcBorders>
              <w:top w:val="nil"/>
              <w:left w:val="single" w:sz="8" w:space="0" w:color="auto"/>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2860" w:type="dxa"/>
            <w:gridSpan w:val="2"/>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2200" w:type="dxa"/>
            <w:gridSpan w:val="3"/>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1080" w:type="dxa"/>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r>
      <w:tr w:rsidR="00EB4E17" w:rsidRPr="00EB4E17" w:rsidTr="00EB4E17">
        <w:trPr>
          <w:gridAfter w:val="1"/>
          <w:wAfter w:w="134" w:type="dxa"/>
          <w:trHeight w:val="1290"/>
        </w:trPr>
        <w:tc>
          <w:tcPr>
            <w:tcW w:w="2880" w:type="dxa"/>
            <w:tcBorders>
              <w:top w:val="nil"/>
              <w:left w:val="single" w:sz="8" w:space="0" w:color="auto"/>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2860" w:type="dxa"/>
            <w:gridSpan w:val="2"/>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2200" w:type="dxa"/>
            <w:gridSpan w:val="3"/>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c>
          <w:tcPr>
            <w:tcW w:w="1080" w:type="dxa"/>
            <w:tcBorders>
              <w:top w:val="nil"/>
              <w:left w:val="nil"/>
              <w:bottom w:val="single" w:sz="8" w:space="0" w:color="auto"/>
              <w:right w:val="single" w:sz="8" w:space="0" w:color="auto"/>
            </w:tcBorders>
            <w:shd w:val="clear" w:color="auto" w:fill="auto"/>
            <w:hideMark/>
          </w:tcPr>
          <w:p w:rsidR="00EB4E17" w:rsidRPr="00EB4E17" w:rsidRDefault="00EB4E17" w:rsidP="00EB4E17">
            <w:pPr>
              <w:rPr>
                <w:color w:val="000000"/>
              </w:rPr>
            </w:pPr>
            <w:r w:rsidRPr="00EB4E17">
              <w:rPr>
                <w:color w:val="000000"/>
              </w:rPr>
              <w:t> </w:t>
            </w:r>
          </w:p>
        </w:tc>
      </w:tr>
      <w:tr w:rsidR="00EB4E17" w:rsidRPr="00EB4E17" w:rsidTr="00EB4E17">
        <w:trPr>
          <w:gridAfter w:val="1"/>
          <w:wAfter w:w="134" w:type="dxa"/>
          <w:trHeight w:val="315"/>
        </w:trPr>
        <w:tc>
          <w:tcPr>
            <w:tcW w:w="2880" w:type="dxa"/>
            <w:tcBorders>
              <w:top w:val="nil"/>
              <w:left w:val="nil"/>
              <w:bottom w:val="nil"/>
              <w:right w:val="nil"/>
            </w:tcBorders>
            <w:shd w:val="clear" w:color="auto" w:fill="auto"/>
            <w:noWrap/>
            <w:vAlign w:val="bottom"/>
          </w:tcPr>
          <w:p w:rsidR="00EB4E17" w:rsidRPr="00EB4E17" w:rsidRDefault="00EB4E17" w:rsidP="00EB4E17">
            <w:pPr>
              <w:rPr>
                <w:color w:val="000000"/>
              </w:rPr>
            </w:pPr>
          </w:p>
        </w:tc>
        <w:tc>
          <w:tcPr>
            <w:tcW w:w="2860" w:type="dxa"/>
            <w:gridSpan w:val="2"/>
            <w:tcBorders>
              <w:top w:val="nil"/>
              <w:left w:val="nil"/>
              <w:bottom w:val="nil"/>
              <w:right w:val="nil"/>
            </w:tcBorders>
            <w:shd w:val="clear" w:color="auto" w:fill="auto"/>
            <w:noWrap/>
            <w:vAlign w:val="bottom"/>
          </w:tcPr>
          <w:p w:rsidR="00EB4E17" w:rsidRPr="00EB4E17" w:rsidRDefault="00EB4E17" w:rsidP="00EB4E17">
            <w:pPr>
              <w:rPr>
                <w:rFonts w:ascii="Calibri" w:hAnsi="Calibri"/>
                <w:color w:val="000000"/>
                <w:sz w:val="22"/>
                <w:szCs w:val="22"/>
              </w:rPr>
            </w:pPr>
          </w:p>
        </w:tc>
        <w:tc>
          <w:tcPr>
            <w:tcW w:w="2200" w:type="dxa"/>
            <w:gridSpan w:val="3"/>
            <w:tcBorders>
              <w:top w:val="nil"/>
              <w:left w:val="nil"/>
              <w:bottom w:val="nil"/>
              <w:right w:val="nil"/>
            </w:tcBorders>
            <w:shd w:val="clear" w:color="auto" w:fill="auto"/>
            <w:noWrap/>
            <w:vAlign w:val="bottom"/>
          </w:tcPr>
          <w:p w:rsidR="00EB4E17" w:rsidRPr="00EB4E17" w:rsidRDefault="00EB4E17" w:rsidP="00EB4E17">
            <w:pPr>
              <w:rPr>
                <w:rFonts w:ascii="Calibri" w:hAnsi="Calibri"/>
                <w:color w:val="000000"/>
                <w:sz w:val="22"/>
                <w:szCs w:val="22"/>
              </w:rPr>
            </w:pPr>
          </w:p>
        </w:tc>
        <w:tc>
          <w:tcPr>
            <w:tcW w:w="1080" w:type="dxa"/>
            <w:tcBorders>
              <w:top w:val="nil"/>
              <w:left w:val="nil"/>
              <w:bottom w:val="nil"/>
              <w:right w:val="nil"/>
            </w:tcBorders>
            <w:shd w:val="clear" w:color="auto" w:fill="auto"/>
            <w:noWrap/>
            <w:vAlign w:val="bottom"/>
          </w:tcPr>
          <w:p w:rsidR="00EB4E17" w:rsidRPr="00EB4E17" w:rsidRDefault="00EB4E17" w:rsidP="00EB4E17">
            <w:pPr>
              <w:rPr>
                <w:rFonts w:ascii="Calibri" w:hAnsi="Calibri"/>
                <w:color w:val="000000"/>
                <w:sz w:val="22"/>
                <w:szCs w:val="22"/>
              </w:rPr>
            </w:pPr>
          </w:p>
        </w:tc>
      </w:tr>
      <w:tr w:rsidR="00EB4E17" w:rsidRPr="00EB4E17" w:rsidTr="00EB4E17">
        <w:trPr>
          <w:gridAfter w:val="1"/>
          <w:wAfter w:w="134" w:type="dxa"/>
          <w:trHeight w:val="300"/>
        </w:trPr>
        <w:tc>
          <w:tcPr>
            <w:tcW w:w="9020" w:type="dxa"/>
            <w:gridSpan w:val="7"/>
            <w:vMerge w:val="restart"/>
            <w:tcBorders>
              <w:top w:val="nil"/>
              <w:left w:val="nil"/>
              <w:bottom w:val="nil"/>
              <w:right w:val="nil"/>
            </w:tcBorders>
            <w:shd w:val="clear" w:color="auto" w:fill="auto"/>
            <w:vAlign w:val="bottom"/>
            <w:hideMark/>
          </w:tcPr>
          <w:p w:rsidR="00EB4E17" w:rsidRPr="00EB4E17" w:rsidRDefault="00EB4E17" w:rsidP="00EB4E17">
            <w:pPr>
              <w:rPr>
                <w:color w:val="000000"/>
              </w:rPr>
            </w:pPr>
            <w:r w:rsidRPr="00EB4E17">
              <w:rPr>
                <w:color w:val="000000"/>
              </w:rPr>
              <w:t>Резервный фонд Администрации Новониколаевского сельского поселения на 2017 год был утвержден в сумме 70.0 тыс. рублей. В течени</w:t>
            </w:r>
            <w:proofErr w:type="gramStart"/>
            <w:r w:rsidRPr="00EB4E17">
              <w:rPr>
                <w:color w:val="000000"/>
              </w:rPr>
              <w:t>и</w:t>
            </w:r>
            <w:proofErr w:type="gramEnd"/>
            <w:r w:rsidRPr="00EB4E17">
              <w:rPr>
                <w:color w:val="000000"/>
              </w:rPr>
              <w:t xml:space="preserve"> 2017года денежные средства из резервного фонда  не выделялись. В конце 2017года решением Совета Новониколаевского сельского поселения №25 от 22.12.2017года</w:t>
            </w:r>
            <w:proofErr w:type="gramStart"/>
            <w:r w:rsidRPr="00EB4E17">
              <w:rPr>
                <w:color w:val="000000"/>
              </w:rPr>
              <w:t xml:space="preserve"> О</w:t>
            </w:r>
            <w:proofErr w:type="gramEnd"/>
            <w:r w:rsidRPr="00EB4E17">
              <w:rPr>
                <w:color w:val="000000"/>
              </w:rPr>
              <w:t xml:space="preserve"> внесении изменений в решение Совета Новониколаевского сельского поселения от 28.12.2016 №197 "О бюджете муниципального образования Новониколаевское сельское поселение Асиновского района Томской области на 2017 год" денежные средства резервного фонда были перераспределены на дорожную деятельность в сумме 70,00 тыс. рублей</w:t>
            </w:r>
          </w:p>
        </w:tc>
      </w:tr>
    </w:tbl>
    <w:p w:rsidR="00E53D99" w:rsidRDefault="00E53D99">
      <w:bookmarkStart w:id="0" w:name="_GoBack"/>
      <w:bookmarkEnd w:id="0"/>
    </w:p>
    <w:sectPr w:rsidR="00E53D99" w:rsidSect="00E67AF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F9E" w:rsidRDefault="00AD4F9E" w:rsidP="00E67AF6">
      <w:r>
        <w:separator/>
      </w:r>
    </w:p>
  </w:endnote>
  <w:endnote w:type="continuationSeparator" w:id="0">
    <w:p w:rsidR="00AD4F9E" w:rsidRDefault="00AD4F9E" w:rsidP="00E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F9E" w:rsidRDefault="00AD4F9E" w:rsidP="00E67AF6">
      <w:r>
        <w:separator/>
      </w:r>
    </w:p>
  </w:footnote>
  <w:footnote w:type="continuationSeparator" w:id="0">
    <w:p w:rsidR="00AD4F9E" w:rsidRDefault="00AD4F9E" w:rsidP="00E6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257907"/>
      <w:docPartObj>
        <w:docPartGallery w:val="Page Numbers (Top of Page)"/>
        <w:docPartUnique/>
      </w:docPartObj>
    </w:sdtPr>
    <w:sdtContent>
      <w:p w:rsidR="00E67AF6" w:rsidRDefault="00E67AF6">
        <w:pPr>
          <w:pStyle w:val="aa"/>
          <w:jc w:val="center"/>
        </w:pPr>
        <w:r>
          <w:fldChar w:fldCharType="begin"/>
        </w:r>
        <w:r>
          <w:instrText>PAGE   \* MERGEFORMAT</w:instrText>
        </w:r>
        <w:r>
          <w:fldChar w:fldCharType="separate"/>
        </w:r>
        <w:r>
          <w:rPr>
            <w:noProof/>
          </w:rPr>
          <w:t>2</w:t>
        </w:r>
        <w:r>
          <w:fldChar w:fldCharType="end"/>
        </w:r>
      </w:p>
    </w:sdtContent>
  </w:sdt>
  <w:p w:rsidR="00E67AF6" w:rsidRDefault="00E67AF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87D"/>
    <w:rsid w:val="0062687D"/>
    <w:rsid w:val="009478A2"/>
    <w:rsid w:val="00AD4F9E"/>
    <w:rsid w:val="00E53D99"/>
    <w:rsid w:val="00E67AF6"/>
    <w:rsid w:val="00EB4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4E17"/>
    <w:pPr>
      <w:keepNext/>
      <w:keepLines/>
      <w:spacing w:before="48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9478A2"/>
    <w:pPr>
      <w:tabs>
        <w:tab w:val="num" w:pos="360"/>
      </w:tabs>
      <w:spacing w:after="160" w:line="240" w:lineRule="exact"/>
    </w:pPr>
    <w:rPr>
      <w:rFonts w:ascii="Verdana" w:hAnsi="Verdana" w:cs="Verdana"/>
      <w:sz w:val="20"/>
      <w:szCs w:val="20"/>
      <w:lang w:val="en-US" w:eastAsia="en-US"/>
    </w:rPr>
  </w:style>
  <w:style w:type="paragraph" w:styleId="a3">
    <w:name w:val="No Spacing"/>
    <w:link w:val="a4"/>
    <w:uiPriority w:val="1"/>
    <w:qFormat/>
    <w:rsid w:val="009478A2"/>
    <w:pPr>
      <w:spacing w:after="0" w:line="240" w:lineRule="auto"/>
    </w:pPr>
    <w:rPr>
      <w:rFonts w:ascii="Calibri" w:eastAsia="Calibri" w:hAnsi="Calibri" w:cs="Times New Roman"/>
    </w:rPr>
  </w:style>
  <w:style w:type="character" w:customStyle="1" w:styleId="a4">
    <w:name w:val="Без интервала Знак"/>
    <w:link w:val="a3"/>
    <w:uiPriority w:val="1"/>
    <w:rsid w:val="009478A2"/>
    <w:rPr>
      <w:rFonts w:ascii="Calibri" w:eastAsia="Calibri" w:hAnsi="Calibri" w:cs="Times New Roman"/>
    </w:rPr>
  </w:style>
  <w:style w:type="paragraph" w:customStyle="1" w:styleId="110">
    <w:name w:val="Заголовок 11"/>
    <w:basedOn w:val="a"/>
    <w:next w:val="a"/>
    <w:qFormat/>
    <w:rsid w:val="00EB4E17"/>
    <w:pPr>
      <w:keepNext/>
      <w:spacing w:before="240" w:after="60"/>
      <w:outlineLvl w:val="0"/>
    </w:pPr>
    <w:rPr>
      <w:rFonts w:ascii="Cambria" w:hAnsi="Cambria"/>
      <w:b/>
      <w:bCs/>
      <w:kern w:val="32"/>
      <w:sz w:val="32"/>
      <w:szCs w:val="32"/>
    </w:rPr>
  </w:style>
  <w:style w:type="numbering" w:customStyle="1" w:styleId="12">
    <w:name w:val="Нет списка1"/>
    <w:next w:val="a2"/>
    <w:uiPriority w:val="99"/>
    <w:semiHidden/>
    <w:unhideWhenUsed/>
    <w:rsid w:val="00EB4E17"/>
  </w:style>
  <w:style w:type="character" w:customStyle="1" w:styleId="10">
    <w:name w:val="Заголовок 1 Знак"/>
    <w:basedOn w:val="a0"/>
    <w:link w:val="1"/>
    <w:rsid w:val="00EB4E17"/>
    <w:rPr>
      <w:rFonts w:ascii="Cambria" w:eastAsia="Times New Roman" w:hAnsi="Cambria" w:cs="Times New Roman"/>
      <w:b/>
      <w:bCs/>
      <w:kern w:val="32"/>
      <w:sz w:val="32"/>
      <w:szCs w:val="32"/>
    </w:rPr>
  </w:style>
  <w:style w:type="paragraph" w:customStyle="1" w:styleId="13">
    <w:name w:val="Название1"/>
    <w:basedOn w:val="a"/>
    <w:next w:val="a"/>
    <w:qFormat/>
    <w:rsid w:val="00EB4E17"/>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6"/>
    <w:rsid w:val="00EB4E17"/>
    <w:rPr>
      <w:rFonts w:ascii="Cambria" w:eastAsia="Times New Roman" w:hAnsi="Cambria" w:cs="Times New Roman"/>
      <w:b/>
      <w:bCs/>
      <w:kern w:val="28"/>
      <w:sz w:val="32"/>
      <w:szCs w:val="32"/>
    </w:rPr>
  </w:style>
  <w:style w:type="character" w:styleId="a7">
    <w:name w:val="Hyperlink"/>
    <w:basedOn w:val="a0"/>
    <w:uiPriority w:val="99"/>
    <w:unhideWhenUsed/>
    <w:rsid w:val="00EB4E17"/>
    <w:rPr>
      <w:color w:val="0000FF"/>
      <w:u w:val="single"/>
    </w:rPr>
  </w:style>
  <w:style w:type="table" w:styleId="a8">
    <w:name w:val="Table Grid"/>
    <w:basedOn w:val="a1"/>
    <w:uiPriority w:val="59"/>
    <w:rsid w:val="00EB4E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EB4E17"/>
    <w:rPr>
      <w:color w:val="800080"/>
      <w:u w:val="single"/>
    </w:rPr>
  </w:style>
  <w:style w:type="paragraph" w:customStyle="1" w:styleId="xl65">
    <w:name w:val="xl65"/>
    <w:basedOn w:val="a"/>
    <w:rsid w:val="00EB4E17"/>
    <w:pPr>
      <w:spacing w:before="100" w:beforeAutospacing="1" w:after="100" w:afterAutospacing="1"/>
    </w:pPr>
    <w:rPr>
      <w:rFonts w:ascii="Tahoma" w:hAnsi="Tahoma" w:cs="Tahoma"/>
      <w:sz w:val="20"/>
      <w:szCs w:val="20"/>
    </w:rPr>
  </w:style>
  <w:style w:type="paragraph" w:customStyle="1" w:styleId="xl66">
    <w:name w:val="xl66"/>
    <w:basedOn w:val="a"/>
    <w:rsid w:val="00EB4E17"/>
    <w:pPr>
      <w:spacing w:before="100" w:beforeAutospacing="1" w:after="100" w:afterAutospacing="1"/>
      <w:textAlignment w:val="top"/>
    </w:pPr>
    <w:rPr>
      <w:sz w:val="20"/>
      <w:szCs w:val="20"/>
    </w:rPr>
  </w:style>
  <w:style w:type="paragraph" w:customStyle="1" w:styleId="xl67">
    <w:name w:val="xl67"/>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7">
    <w:name w:val="xl77"/>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EB4E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80">
    <w:name w:val="xl80"/>
    <w:basedOn w:val="a"/>
    <w:rsid w:val="00EB4E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81">
    <w:name w:val="xl81"/>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3">
    <w:name w:val="xl83"/>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4">
    <w:name w:val="xl84"/>
    <w:basedOn w:val="a"/>
    <w:rsid w:val="00EB4E17"/>
    <w:pPr>
      <w:spacing w:before="100" w:beforeAutospacing="1" w:after="100" w:afterAutospacing="1"/>
    </w:pPr>
    <w:rPr>
      <w:rFonts w:ascii="Tahoma" w:hAnsi="Tahoma" w:cs="Tahoma"/>
      <w:b/>
      <w:bCs/>
      <w:sz w:val="20"/>
      <w:szCs w:val="20"/>
    </w:rPr>
  </w:style>
  <w:style w:type="paragraph" w:customStyle="1" w:styleId="xl85">
    <w:name w:val="xl85"/>
    <w:basedOn w:val="a"/>
    <w:rsid w:val="00EB4E17"/>
    <w:pPr>
      <w:spacing w:before="100" w:beforeAutospacing="1" w:after="100" w:afterAutospacing="1"/>
      <w:jc w:val="center"/>
      <w:textAlignment w:val="top"/>
    </w:pPr>
    <w:rPr>
      <w:sz w:val="20"/>
      <w:szCs w:val="20"/>
    </w:rPr>
  </w:style>
  <w:style w:type="paragraph" w:customStyle="1" w:styleId="xl86">
    <w:name w:val="xl86"/>
    <w:basedOn w:val="a"/>
    <w:rsid w:val="00EB4E17"/>
    <w:pPr>
      <w:pBdr>
        <w:bottom w:val="single" w:sz="4" w:space="0" w:color="auto"/>
      </w:pBdr>
      <w:spacing w:before="100" w:beforeAutospacing="1" w:after="100" w:afterAutospacing="1"/>
      <w:jc w:val="center"/>
    </w:pPr>
    <w:rPr>
      <w:b/>
      <w:bCs/>
      <w:sz w:val="32"/>
      <w:szCs w:val="32"/>
    </w:rPr>
  </w:style>
  <w:style w:type="paragraph" w:styleId="aa">
    <w:name w:val="header"/>
    <w:basedOn w:val="a"/>
    <w:link w:val="ab"/>
    <w:uiPriority w:val="99"/>
    <w:unhideWhenUsed/>
    <w:rsid w:val="00EB4E17"/>
    <w:pPr>
      <w:tabs>
        <w:tab w:val="center" w:pos="4677"/>
        <w:tab w:val="right" w:pos="9355"/>
      </w:tabs>
    </w:pPr>
  </w:style>
  <w:style w:type="character" w:customStyle="1" w:styleId="ab">
    <w:name w:val="Верхний колонтитул Знак"/>
    <w:basedOn w:val="a0"/>
    <w:link w:val="aa"/>
    <w:uiPriority w:val="99"/>
    <w:rsid w:val="00EB4E1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B4E17"/>
    <w:pPr>
      <w:tabs>
        <w:tab w:val="center" w:pos="4677"/>
        <w:tab w:val="right" w:pos="9355"/>
      </w:tabs>
    </w:pPr>
  </w:style>
  <w:style w:type="character" w:customStyle="1" w:styleId="ad">
    <w:name w:val="Нижний колонтитул Знак"/>
    <w:basedOn w:val="a0"/>
    <w:link w:val="ac"/>
    <w:uiPriority w:val="99"/>
    <w:rsid w:val="00EB4E17"/>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EB4E17"/>
    <w:rPr>
      <w:rFonts w:ascii="Tahoma" w:hAnsi="Tahoma" w:cs="Tahoma"/>
      <w:sz w:val="16"/>
      <w:szCs w:val="16"/>
    </w:rPr>
  </w:style>
  <w:style w:type="character" w:customStyle="1" w:styleId="af">
    <w:name w:val="Текст выноски Знак"/>
    <w:basedOn w:val="a0"/>
    <w:link w:val="ae"/>
    <w:uiPriority w:val="99"/>
    <w:semiHidden/>
    <w:rsid w:val="00EB4E17"/>
    <w:rPr>
      <w:rFonts w:ascii="Tahoma" w:eastAsia="Times New Roman" w:hAnsi="Tahoma" w:cs="Tahoma"/>
      <w:sz w:val="16"/>
      <w:szCs w:val="16"/>
      <w:lang w:eastAsia="ru-RU"/>
    </w:rPr>
  </w:style>
  <w:style w:type="paragraph" w:styleId="af0">
    <w:name w:val="List Paragraph"/>
    <w:basedOn w:val="a"/>
    <w:uiPriority w:val="34"/>
    <w:qFormat/>
    <w:rsid w:val="00EB4E17"/>
    <w:pPr>
      <w:ind w:left="720"/>
      <w:contextualSpacing/>
    </w:pPr>
  </w:style>
  <w:style w:type="character" w:customStyle="1" w:styleId="111">
    <w:name w:val="Заголовок 1 Знак1"/>
    <w:basedOn w:val="a0"/>
    <w:link w:val="1"/>
    <w:uiPriority w:val="9"/>
    <w:rsid w:val="00EB4E17"/>
    <w:rPr>
      <w:rFonts w:asciiTheme="majorHAnsi" w:eastAsiaTheme="majorEastAsia" w:hAnsiTheme="majorHAnsi" w:cstheme="majorBidi"/>
      <w:b/>
      <w:bCs/>
      <w:color w:val="365F91" w:themeColor="accent1" w:themeShade="BF"/>
      <w:sz w:val="28"/>
      <w:szCs w:val="28"/>
      <w:lang w:eastAsia="ru-RU"/>
    </w:rPr>
  </w:style>
  <w:style w:type="paragraph" w:styleId="a6">
    <w:name w:val="Title"/>
    <w:basedOn w:val="a"/>
    <w:next w:val="a"/>
    <w:link w:val="a5"/>
    <w:qFormat/>
    <w:rsid w:val="00EB4E17"/>
    <w:pPr>
      <w:pBdr>
        <w:bottom w:val="single" w:sz="8" w:space="4" w:color="4F81BD" w:themeColor="accent1"/>
      </w:pBdr>
      <w:spacing w:after="300"/>
      <w:contextualSpacing/>
    </w:pPr>
    <w:rPr>
      <w:rFonts w:ascii="Cambria" w:hAnsi="Cambria"/>
      <w:b/>
      <w:bCs/>
      <w:kern w:val="28"/>
      <w:sz w:val="32"/>
      <w:szCs w:val="32"/>
      <w:lang w:eastAsia="en-US"/>
    </w:rPr>
  </w:style>
  <w:style w:type="character" w:customStyle="1" w:styleId="14">
    <w:name w:val="Название Знак1"/>
    <w:basedOn w:val="a0"/>
    <w:link w:val="a6"/>
    <w:uiPriority w:val="10"/>
    <w:rsid w:val="00EB4E17"/>
    <w:rPr>
      <w:rFonts w:asciiTheme="majorHAnsi" w:eastAsiaTheme="majorEastAsia" w:hAnsiTheme="majorHAnsi" w:cstheme="majorBidi"/>
      <w:color w:val="17365D"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B4E17"/>
    <w:pPr>
      <w:keepNext/>
      <w:keepLines/>
      <w:spacing w:before="48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9478A2"/>
    <w:pPr>
      <w:tabs>
        <w:tab w:val="num" w:pos="360"/>
      </w:tabs>
      <w:spacing w:after="160" w:line="240" w:lineRule="exact"/>
    </w:pPr>
    <w:rPr>
      <w:rFonts w:ascii="Verdana" w:hAnsi="Verdana" w:cs="Verdana"/>
      <w:sz w:val="20"/>
      <w:szCs w:val="20"/>
      <w:lang w:val="en-US" w:eastAsia="en-US"/>
    </w:rPr>
  </w:style>
  <w:style w:type="paragraph" w:styleId="a3">
    <w:name w:val="No Spacing"/>
    <w:link w:val="a4"/>
    <w:uiPriority w:val="1"/>
    <w:qFormat/>
    <w:rsid w:val="009478A2"/>
    <w:pPr>
      <w:spacing w:after="0" w:line="240" w:lineRule="auto"/>
    </w:pPr>
    <w:rPr>
      <w:rFonts w:ascii="Calibri" w:eastAsia="Calibri" w:hAnsi="Calibri" w:cs="Times New Roman"/>
    </w:rPr>
  </w:style>
  <w:style w:type="character" w:customStyle="1" w:styleId="a4">
    <w:name w:val="Без интервала Знак"/>
    <w:link w:val="a3"/>
    <w:uiPriority w:val="1"/>
    <w:rsid w:val="009478A2"/>
    <w:rPr>
      <w:rFonts w:ascii="Calibri" w:eastAsia="Calibri" w:hAnsi="Calibri" w:cs="Times New Roman"/>
    </w:rPr>
  </w:style>
  <w:style w:type="paragraph" w:customStyle="1" w:styleId="110">
    <w:name w:val="Заголовок 11"/>
    <w:basedOn w:val="a"/>
    <w:next w:val="a"/>
    <w:qFormat/>
    <w:rsid w:val="00EB4E17"/>
    <w:pPr>
      <w:keepNext/>
      <w:spacing w:before="240" w:after="60"/>
      <w:outlineLvl w:val="0"/>
    </w:pPr>
    <w:rPr>
      <w:rFonts w:ascii="Cambria" w:hAnsi="Cambria"/>
      <w:b/>
      <w:bCs/>
      <w:kern w:val="32"/>
      <w:sz w:val="32"/>
      <w:szCs w:val="32"/>
    </w:rPr>
  </w:style>
  <w:style w:type="numbering" w:customStyle="1" w:styleId="12">
    <w:name w:val="Нет списка1"/>
    <w:next w:val="a2"/>
    <w:uiPriority w:val="99"/>
    <w:semiHidden/>
    <w:unhideWhenUsed/>
    <w:rsid w:val="00EB4E17"/>
  </w:style>
  <w:style w:type="character" w:customStyle="1" w:styleId="10">
    <w:name w:val="Заголовок 1 Знак"/>
    <w:basedOn w:val="a0"/>
    <w:link w:val="1"/>
    <w:rsid w:val="00EB4E17"/>
    <w:rPr>
      <w:rFonts w:ascii="Cambria" w:eastAsia="Times New Roman" w:hAnsi="Cambria" w:cs="Times New Roman"/>
      <w:b/>
      <w:bCs/>
      <w:kern w:val="32"/>
      <w:sz w:val="32"/>
      <w:szCs w:val="32"/>
    </w:rPr>
  </w:style>
  <w:style w:type="paragraph" w:customStyle="1" w:styleId="13">
    <w:name w:val="Название1"/>
    <w:basedOn w:val="a"/>
    <w:next w:val="a"/>
    <w:qFormat/>
    <w:rsid w:val="00EB4E17"/>
    <w:pPr>
      <w:spacing w:before="240" w:after="60"/>
      <w:jc w:val="center"/>
      <w:outlineLvl w:val="0"/>
    </w:pPr>
    <w:rPr>
      <w:rFonts w:ascii="Cambria" w:hAnsi="Cambria"/>
      <w:b/>
      <w:bCs/>
      <w:kern w:val="28"/>
      <w:sz w:val="32"/>
      <w:szCs w:val="32"/>
    </w:rPr>
  </w:style>
  <w:style w:type="character" w:customStyle="1" w:styleId="a5">
    <w:name w:val="Название Знак"/>
    <w:basedOn w:val="a0"/>
    <w:link w:val="a6"/>
    <w:rsid w:val="00EB4E17"/>
    <w:rPr>
      <w:rFonts w:ascii="Cambria" w:eastAsia="Times New Roman" w:hAnsi="Cambria" w:cs="Times New Roman"/>
      <w:b/>
      <w:bCs/>
      <w:kern w:val="28"/>
      <w:sz w:val="32"/>
      <w:szCs w:val="32"/>
    </w:rPr>
  </w:style>
  <w:style w:type="character" w:styleId="a7">
    <w:name w:val="Hyperlink"/>
    <w:basedOn w:val="a0"/>
    <w:uiPriority w:val="99"/>
    <w:unhideWhenUsed/>
    <w:rsid w:val="00EB4E17"/>
    <w:rPr>
      <w:color w:val="0000FF"/>
      <w:u w:val="single"/>
    </w:rPr>
  </w:style>
  <w:style w:type="table" w:styleId="a8">
    <w:name w:val="Table Grid"/>
    <w:basedOn w:val="a1"/>
    <w:uiPriority w:val="59"/>
    <w:rsid w:val="00EB4E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rsid w:val="00EB4E17"/>
    <w:rPr>
      <w:color w:val="800080"/>
      <w:u w:val="single"/>
    </w:rPr>
  </w:style>
  <w:style w:type="paragraph" w:customStyle="1" w:styleId="xl65">
    <w:name w:val="xl65"/>
    <w:basedOn w:val="a"/>
    <w:rsid w:val="00EB4E17"/>
    <w:pPr>
      <w:spacing w:before="100" w:beforeAutospacing="1" w:after="100" w:afterAutospacing="1"/>
    </w:pPr>
    <w:rPr>
      <w:rFonts w:ascii="Tahoma" w:hAnsi="Tahoma" w:cs="Tahoma"/>
      <w:sz w:val="20"/>
      <w:szCs w:val="20"/>
    </w:rPr>
  </w:style>
  <w:style w:type="paragraph" w:customStyle="1" w:styleId="xl66">
    <w:name w:val="xl66"/>
    <w:basedOn w:val="a"/>
    <w:rsid w:val="00EB4E17"/>
    <w:pPr>
      <w:spacing w:before="100" w:beforeAutospacing="1" w:after="100" w:afterAutospacing="1"/>
      <w:textAlignment w:val="top"/>
    </w:pPr>
    <w:rPr>
      <w:sz w:val="20"/>
      <w:szCs w:val="20"/>
    </w:rPr>
  </w:style>
  <w:style w:type="paragraph" w:customStyle="1" w:styleId="xl67">
    <w:name w:val="xl67"/>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6">
    <w:name w:val="xl76"/>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7">
    <w:name w:val="xl77"/>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EB4E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80">
    <w:name w:val="xl80"/>
    <w:basedOn w:val="a"/>
    <w:rsid w:val="00EB4E17"/>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81">
    <w:name w:val="xl81"/>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3">
    <w:name w:val="xl83"/>
    <w:basedOn w:val="a"/>
    <w:rsid w:val="00EB4E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84">
    <w:name w:val="xl84"/>
    <w:basedOn w:val="a"/>
    <w:rsid w:val="00EB4E17"/>
    <w:pPr>
      <w:spacing w:before="100" w:beforeAutospacing="1" w:after="100" w:afterAutospacing="1"/>
    </w:pPr>
    <w:rPr>
      <w:rFonts w:ascii="Tahoma" w:hAnsi="Tahoma" w:cs="Tahoma"/>
      <w:b/>
      <w:bCs/>
      <w:sz w:val="20"/>
      <w:szCs w:val="20"/>
    </w:rPr>
  </w:style>
  <w:style w:type="paragraph" w:customStyle="1" w:styleId="xl85">
    <w:name w:val="xl85"/>
    <w:basedOn w:val="a"/>
    <w:rsid w:val="00EB4E17"/>
    <w:pPr>
      <w:spacing w:before="100" w:beforeAutospacing="1" w:after="100" w:afterAutospacing="1"/>
      <w:jc w:val="center"/>
      <w:textAlignment w:val="top"/>
    </w:pPr>
    <w:rPr>
      <w:sz w:val="20"/>
      <w:szCs w:val="20"/>
    </w:rPr>
  </w:style>
  <w:style w:type="paragraph" w:customStyle="1" w:styleId="xl86">
    <w:name w:val="xl86"/>
    <w:basedOn w:val="a"/>
    <w:rsid w:val="00EB4E17"/>
    <w:pPr>
      <w:pBdr>
        <w:bottom w:val="single" w:sz="4" w:space="0" w:color="auto"/>
      </w:pBdr>
      <w:spacing w:before="100" w:beforeAutospacing="1" w:after="100" w:afterAutospacing="1"/>
      <w:jc w:val="center"/>
    </w:pPr>
    <w:rPr>
      <w:b/>
      <w:bCs/>
      <w:sz w:val="32"/>
      <w:szCs w:val="32"/>
    </w:rPr>
  </w:style>
  <w:style w:type="paragraph" w:styleId="aa">
    <w:name w:val="header"/>
    <w:basedOn w:val="a"/>
    <w:link w:val="ab"/>
    <w:uiPriority w:val="99"/>
    <w:unhideWhenUsed/>
    <w:rsid w:val="00EB4E17"/>
    <w:pPr>
      <w:tabs>
        <w:tab w:val="center" w:pos="4677"/>
        <w:tab w:val="right" w:pos="9355"/>
      </w:tabs>
    </w:pPr>
  </w:style>
  <w:style w:type="character" w:customStyle="1" w:styleId="ab">
    <w:name w:val="Верхний колонтитул Знак"/>
    <w:basedOn w:val="a0"/>
    <w:link w:val="aa"/>
    <w:uiPriority w:val="99"/>
    <w:rsid w:val="00EB4E17"/>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B4E17"/>
    <w:pPr>
      <w:tabs>
        <w:tab w:val="center" w:pos="4677"/>
        <w:tab w:val="right" w:pos="9355"/>
      </w:tabs>
    </w:pPr>
  </w:style>
  <w:style w:type="character" w:customStyle="1" w:styleId="ad">
    <w:name w:val="Нижний колонтитул Знак"/>
    <w:basedOn w:val="a0"/>
    <w:link w:val="ac"/>
    <w:uiPriority w:val="99"/>
    <w:rsid w:val="00EB4E17"/>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EB4E17"/>
    <w:rPr>
      <w:rFonts w:ascii="Tahoma" w:hAnsi="Tahoma" w:cs="Tahoma"/>
      <w:sz w:val="16"/>
      <w:szCs w:val="16"/>
    </w:rPr>
  </w:style>
  <w:style w:type="character" w:customStyle="1" w:styleId="af">
    <w:name w:val="Текст выноски Знак"/>
    <w:basedOn w:val="a0"/>
    <w:link w:val="ae"/>
    <w:uiPriority w:val="99"/>
    <w:semiHidden/>
    <w:rsid w:val="00EB4E17"/>
    <w:rPr>
      <w:rFonts w:ascii="Tahoma" w:eastAsia="Times New Roman" w:hAnsi="Tahoma" w:cs="Tahoma"/>
      <w:sz w:val="16"/>
      <w:szCs w:val="16"/>
      <w:lang w:eastAsia="ru-RU"/>
    </w:rPr>
  </w:style>
  <w:style w:type="paragraph" w:styleId="af0">
    <w:name w:val="List Paragraph"/>
    <w:basedOn w:val="a"/>
    <w:uiPriority w:val="34"/>
    <w:qFormat/>
    <w:rsid w:val="00EB4E17"/>
    <w:pPr>
      <w:ind w:left="720"/>
      <w:contextualSpacing/>
    </w:pPr>
  </w:style>
  <w:style w:type="character" w:customStyle="1" w:styleId="111">
    <w:name w:val="Заголовок 1 Знак1"/>
    <w:basedOn w:val="a0"/>
    <w:link w:val="1"/>
    <w:uiPriority w:val="9"/>
    <w:rsid w:val="00EB4E17"/>
    <w:rPr>
      <w:rFonts w:asciiTheme="majorHAnsi" w:eastAsiaTheme="majorEastAsia" w:hAnsiTheme="majorHAnsi" w:cstheme="majorBidi"/>
      <w:b/>
      <w:bCs/>
      <w:color w:val="365F91" w:themeColor="accent1" w:themeShade="BF"/>
      <w:sz w:val="28"/>
      <w:szCs w:val="28"/>
      <w:lang w:eastAsia="ru-RU"/>
    </w:rPr>
  </w:style>
  <w:style w:type="paragraph" w:styleId="a6">
    <w:name w:val="Title"/>
    <w:basedOn w:val="a"/>
    <w:next w:val="a"/>
    <w:link w:val="a5"/>
    <w:qFormat/>
    <w:rsid w:val="00EB4E17"/>
    <w:pPr>
      <w:pBdr>
        <w:bottom w:val="single" w:sz="8" w:space="4" w:color="4F81BD" w:themeColor="accent1"/>
      </w:pBdr>
      <w:spacing w:after="300"/>
      <w:contextualSpacing/>
    </w:pPr>
    <w:rPr>
      <w:rFonts w:ascii="Cambria" w:hAnsi="Cambria"/>
      <w:b/>
      <w:bCs/>
      <w:kern w:val="28"/>
      <w:sz w:val="32"/>
      <w:szCs w:val="32"/>
      <w:lang w:eastAsia="en-US"/>
    </w:rPr>
  </w:style>
  <w:style w:type="character" w:customStyle="1" w:styleId="14">
    <w:name w:val="Название Знак1"/>
    <w:basedOn w:val="a0"/>
    <w:link w:val="a6"/>
    <w:uiPriority w:val="10"/>
    <w:rsid w:val="00EB4E17"/>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nselpasino.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4432</Words>
  <Characters>25263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2018-04-19T08:19:00Z</dcterms:created>
  <dcterms:modified xsi:type="dcterms:W3CDTF">2018-04-19T09:26:00Z</dcterms:modified>
</cp:coreProperties>
</file>