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0AB" w:rsidRDefault="00BF00AB" w:rsidP="002F6B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F00AB" w:rsidRPr="00BF00AB" w:rsidRDefault="00BF00AB" w:rsidP="002F6BC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F00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СОВЕТ</w:t>
      </w:r>
    </w:p>
    <w:p w:rsidR="00BF00AB" w:rsidRPr="00BF00AB" w:rsidRDefault="00BF00AB" w:rsidP="002F6BC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F00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НОВОНИКОЛАЕВСКОГОСЕЛЬСКОГО ПОСЕЛЕНИЯ</w:t>
      </w:r>
    </w:p>
    <w:p w:rsidR="00BF00AB" w:rsidRPr="00BF00AB" w:rsidRDefault="00BF00AB" w:rsidP="002F6BC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F00AB">
        <w:rPr>
          <w:rFonts w:ascii="Times New Roman" w:eastAsia="Times New Roman" w:hAnsi="Times New Roman"/>
          <w:bCs/>
          <w:sz w:val="24"/>
          <w:szCs w:val="24"/>
          <w:lang w:eastAsia="ru-RU"/>
        </w:rPr>
        <w:t>Асиновский район Томская область</w:t>
      </w:r>
    </w:p>
    <w:p w:rsidR="00BF00AB" w:rsidRPr="00BF00AB" w:rsidRDefault="00BF00AB" w:rsidP="002F6BC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BF00AB" w:rsidRPr="00BF00AB" w:rsidRDefault="00BF00AB" w:rsidP="002F6BC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F00A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BF00AB" w:rsidRPr="00763DFA" w:rsidRDefault="00BF00AB" w:rsidP="00763DFA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763DF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11.10.2018                                                                                           </w:t>
      </w:r>
      <w:r w:rsidR="00763DFA" w:rsidRPr="00763DF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</w:t>
      </w:r>
      <w:r w:rsidRPr="00763DF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</w:t>
      </w:r>
      <w:r w:rsidRPr="00763DF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№ 56</w:t>
      </w:r>
    </w:p>
    <w:p w:rsidR="00BF00AB" w:rsidRPr="00763DFA" w:rsidRDefault="00BF00AB" w:rsidP="002F6BC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763DF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</w:t>
      </w:r>
      <w:proofErr w:type="gramEnd"/>
      <w:r w:rsidRPr="00763DF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Новониколаевка</w:t>
      </w:r>
    </w:p>
    <w:p w:rsidR="00BF00AB" w:rsidRDefault="00BF00AB" w:rsidP="002F6B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F00AB" w:rsidRDefault="00BF00AB" w:rsidP="002F6B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F00AB" w:rsidRDefault="00BF00AB" w:rsidP="002F6B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 внесении изменений в Устав муниципального образования «Новониколаевское сельское поселение»</w:t>
      </w:r>
    </w:p>
    <w:p w:rsidR="00BF00AB" w:rsidRDefault="00BF00AB" w:rsidP="002F6B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</w:p>
    <w:p w:rsidR="00BF00AB" w:rsidRDefault="00BF00AB" w:rsidP="002F6BCA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54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целях совершенствования Устава муниципального образования «Новониколаевское сельское поселение»</w:t>
      </w:r>
    </w:p>
    <w:p w:rsidR="00BF00AB" w:rsidRDefault="00BF00AB" w:rsidP="002F6BCA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540"/>
        <w:rPr>
          <w:rFonts w:ascii="Times New Roman" w:hAnsi="Times New Roman"/>
          <w:sz w:val="24"/>
          <w:szCs w:val="24"/>
        </w:rPr>
      </w:pPr>
    </w:p>
    <w:p w:rsidR="00BF00AB" w:rsidRDefault="00BF00AB" w:rsidP="00763DFA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992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СОВЕТ НОВОНИКОЛАЕВСКОГО СЕЛЬСКОГО ПОСЕЛЕНИЯ РЕШИЛ:</w:t>
      </w:r>
    </w:p>
    <w:p w:rsidR="00BF00AB" w:rsidRDefault="00BF00AB" w:rsidP="002F6BCA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540"/>
        <w:rPr>
          <w:rFonts w:ascii="Times New Roman" w:hAnsi="Times New Roman"/>
          <w:sz w:val="24"/>
          <w:szCs w:val="24"/>
        </w:rPr>
      </w:pPr>
    </w:p>
    <w:p w:rsidR="00BF00AB" w:rsidRDefault="00BF00AB" w:rsidP="002F6BCA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Внести в Устав муниципального образования «Новониколаевское сельское поселение», принятый решением Совета Новониколаевского сельского поселения от 3 сентября 2010 года № 116, следующие изменения:</w:t>
      </w:r>
    </w:p>
    <w:p w:rsidR="00BF00AB" w:rsidRDefault="00BF00AB" w:rsidP="002F6BCA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пункт 19 статьи 4 изложить в следующей редакции:</w:t>
      </w:r>
    </w:p>
    <w:p w:rsidR="00BF00AB" w:rsidRDefault="00BF00AB" w:rsidP="002F6BCA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«19)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изъятие,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направление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</w:t>
      </w:r>
      <w:r>
        <w:rPr>
          <w:rFonts w:ascii="Times New Roman" w:hAnsi="Times New Roman"/>
          <w:sz w:val="24"/>
          <w:szCs w:val="24"/>
        </w:rPr>
        <w:lastRenderedPageBreak/>
        <w:t>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</w:t>
      </w:r>
      <w:proofErr w:type="gramEnd"/>
      <w:r>
        <w:rPr>
          <w:rFonts w:ascii="Times New Roman" w:hAnsi="Times New Roman"/>
          <w:sz w:val="24"/>
          <w:szCs w:val="24"/>
        </w:rPr>
        <w:t xml:space="preserve">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5" w:history="1">
        <w:r>
          <w:rPr>
            <w:rStyle w:val="a3"/>
            <w:rFonts w:ascii="Times New Roman" w:hAnsi="Times New Roman"/>
            <w:sz w:val="24"/>
            <w:szCs w:val="24"/>
          </w:rPr>
          <w:t>кодексом</w:t>
        </w:r>
      </w:hyperlink>
      <w:r>
        <w:rPr>
          <w:rFonts w:ascii="Times New Roman" w:hAnsi="Times New Roman"/>
          <w:sz w:val="24"/>
          <w:szCs w:val="24"/>
        </w:rPr>
        <w:t xml:space="preserve"> Российской Федерации</w:t>
      </w:r>
      <w:proofErr w:type="gramStart"/>
      <w:r>
        <w:rPr>
          <w:rFonts w:ascii="Times New Roman" w:hAnsi="Times New Roman"/>
          <w:sz w:val="24"/>
          <w:szCs w:val="24"/>
        </w:rPr>
        <w:t>;»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BF00AB" w:rsidRDefault="00BF00AB" w:rsidP="002F6BCA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часть 1 статьи 4.1 дополнить пунктом 18 следующего содержания:</w:t>
      </w:r>
    </w:p>
    <w:p w:rsidR="00BF00AB" w:rsidRDefault="00BF00AB" w:rsidP="002F6BCA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«18) осуществление мероприятий по защите прав потребителей, предусмотренных Законом Российской Федерации от 7 февраля 1992 года № 2300-I «О защите прав потребителей»</w:t>
      </w:r>
      <w:proofErr w:type="gramStart"/>
      <w:r>
        <w:rPr>
          <w:rFonts w:ascii="Times New Roman" w:hAnsi="Times New Roman"/>
          <w:sz w:val="24"/>
          <w:szCs w:val="24"/>
        </w:rPr>
        <w:t>.»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BF00AB" w:rsidRDefault="00BF00AB" w:rsidP="002F6BCA">
      <w:pPr>
        <w:spacing w:after="0" w:line="240" w:lineRule="auto"/>
        <w:ind w:firstLine="71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Направить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BF00AB" w:rsidRDefault="00BF00AB" w:rsidP="002F6BCA">
      <w:pPr>
        <w:widowControl w:val="0"/>
        <w:autoSpaceDE w:val="0"/>
        <w:autoSpaceDN w:val="0"/>
        <w:adjustRightInd w:val="0"/>
        <w:spacing w:after="0" w:line="240" w:lineRule="auto"/>
        <w:ind w:firstLine="71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Опубликовать настоящее решение после его государственной регистрации в официальном печатном издании «Информационный бюллетень» и разместить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на официальном сайте Новониколаевского сельского поселения </w:t>
      </w:r>
      <w:r>
        <w:rPr>
          <w:rFonts w:ascii="Times New Roman" w:hAnsi="Times New Roman"/>
          <w:sz w:val="24"/>
          <w:szCs w:val="24"/>
          <w:lang w:val="en-US"/>
        </w:rPr>
        <w:t>www</w:t>
      </w:r>
      <w:r>
        <w:rPr>
          <w:rFonts w:ascii="Times New Roman" w:hAnsi="Times New Roman"/>
          <w:sz w:val="24"/>
          <w:szCs w:val="24"/>
        </w:rPr>
        <w:t>.nnselpasino.ru.</w:t>
      </w:r>
    </w:p>
    <w:p w:rsidR="00BF00AB" w:rsidRDefault="00BF00AB" w:rsidP="002F6BCA">
      <w:pPr>
        <w:widowControl w:val="0"/>
        <w:autoSpaceDE w:val="0"/>
        <w:autoSpaceDN w:val="0"/>
        <w:adjustRightInd w:val="0"/>
        <w:spacing w:after="0" w:line="240" w:lineRule="auto"/>
        <w:ind w:firstLine="71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Настоящее решение вступает в силу со дня его официального опубликования.</w:t>
      </w:r>
    </w:p>
    <w:p w:rsidR="00BF00AB" w:rsidRDefault="00BF00AB" w:rsidP="002F6BCA">
      <w:pPr>
        <w:widowControl w:val="0"/>
        <w:autoSpaceDE w:val="0"/>
        <w:autoSpaceDN w:val="0"/>
        <w:adjustRightInd w:val="0"/>
        <w:spacing w:after="0" w:line="240" w:lineRule="auto"/>
        <w:ind w:firstLine="710"/>
        <w:contextualSpacing/>
        <w:rPr>
          <w:rFonts w:ascii="Times New Roman" w:hAnsi="Times New Roman"/>
        </w:rPr>
      </w:pPr>
    </w:p>
    <w:p w:rsidR="00BF00AB" w:rsidRDefault="00BF00AB" w:rsidP="002F6BCA">
      <w:pPr>
        <w:widowControl w:val="0"/>
        <w:autoSpaceDE w:val="0"/>
        <w:autoSpaceDN w:val="0"/>
        <w:adjustRightInd w:val="0"/>
        <w:spacing w:after="0" w:line="240" w:lineRule="auto"/>
        <w:ind w:firstLine="710"/>
        <w:contextualSpacing/>
        <w:rPr>
          <w:rFonts w:ascii="Times New Roman" w:hAnsi="Times New Roman"/>
        </w:rPr>
      </w:pPr>
    </w:p>
    <w:p w:rsidR="00BF00AB" w:rsidRDefault="00BF00AB" w:rsidP="002F6BCA">
      <w:pPr>
        <w:widowControl w:val="0"/>
        <w:autoSpaceDE w:val="0"/>
        <w:autoSpaceDN w:val="0"/>
        <w:adjustRightInd w:val="0"/>
        <w:spacing w:after="0" w:line="240" w:lineRule="exact"/>
        <w:ind w:left="-284"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Глава Новониколаевского </w:t>
      </w:r>
    </w:p>
    <w:p w:rsidR="00BF00AB" w:rsidRDefault="00BF00AB" w:rsidP="002F6BCA">
      <w:pPr>
        <w:widowControl w:val="0"/>
        <w:autoSpaceDE w:val="0"/>
        <w:autoSpaceDN w:val="0"/>
        <w:adjustRightInd w:val="0"/>
        <w:spacing w:after="0" w:line="240" w:lineRule="exact"/>
        <w:ind w:left="-284"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сельского поселения                                                               Д.С. Бурков</w:t>
      </w:r>
    </w:p>
    <w:p w:rsidR="00BF00AB" w:rsidRDefault="00BF00AB" w:rsidP="002F6BCA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rFonts w:ascii="Times New Roman" w:hAnsi="Times New Roman"/>
          <w:sz w:val="24"/>
          <w:szCs w:val="24"/>
        </w:rPr>
      </w:pPr>
    </w:p>
    <w:p w:rsidR="00BF00AB" w:rsidRDefault="00BF00AB" w:rsidP="002F6BCA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rFonts w:ascii="Times New Roman" w:hAnsi="Times New Roman"/>
          <w:sz w:val="24"/>
          <w:szCs w:val="24"/>
        </w:rPr>
      </w:pPr>
    </w:p>
    <w:p w:rsidR="00BF00AB" w:rsidRDefault="00BF00AB" w:rsidP="002F6BCA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rFonts w:ascii="Times New Roman" w:hAnsi="Times New Roman"/>
          <w:sz w:val="24"/>
          <w:szCs w:val="24"/>
        </w:rPr>
      </w:pPr>
    </w:p>
    <w:p w:rsidR="00BF00AB" w:rsidRDefault="00BF00AB" w:rsidP="002F6BCA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rFonts w:ascii="Times New Roman" w:hAnsi="Times New Roman"/>
          <w:sz w:val="24"/>
          <w:szCs w:val="24"/>
        </w:rPr>
      </w:pPr>
    </w:p>
    <w:p w:rsidR="00BF00AB" w:rsidRDefault="00BF00AB" w:rsidP="002F6BCA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rFonts w:ascii="Times New Roman" w:hAnsi="Times New Roman"/>
          <w:sz w:val="24"/>
          <w:szCs w:val="24"/>
        </w:rPr>
      </w:pPr>
    </w:p>
    <w:p w:rsidR="00BF00AB" w:rsidRDefault="00BF00AB" w:rsidP="002F6BCA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rFonts w:ascii="Times New Roman" w:hAnsi="Times New Roman"/>
          <w:sz w:val="24"/>
          <w:szCs w:val="24"/>
        </w:rPr>
      </w:pPr>
    </w:p>
    <w:p w:rsidR="00BF00AB" w:rsidRDefault="00BF00AB" w:rsidP="002F6BCA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rFonts w:ascii="Times New Roman" w:hAnsi="Times New Roman"/>
          <w:sz w:val="24"/>
          <w:szCs w:val="24"/>
        </w:rPr>
      </w:pPr>
    </w:p>
    <w:p w:rsidR="00BF00AB" w:rsidRDefault="00BF00AB" w:rsidP="002F6BCA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rFonts w:ascii="Times New Roman" w:hAnsi="Times New Roman"/>
          <w:sz w:val="24"/>
          <w:szCs w:val="24"/>
        </w:rPr>
      </w:pPr>
    </w:p>
    <w:p w:rsidR="00BF00AB" w:rsidRDefault="00BF00AB" w:rsidP="002F6BCA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rFonts w:ascii="Times New Roman" w:hAnsi="Times New Roman"/>
          <w:sz w:val="24"/>
          <w:szCs w:val="24"/>
        </w:rPr>
      </w:pPr>
    </w:p>
    <w:p w:rsidR="00BF00AB" w:rsidRDefault="00BF00AB" w:rsidP="002F6BCA">
      <w:pPr>
        <w:widowControl w:val="0"/>
        <w:autoSpaceDE w:val="0"/>
        <w:autoSpaceDN w:val="0"/>
        <w:adjustRightInd w:val="0"/>
        <w:spacing w:after="0" w:line="240" w:lineRule="exact"/>
        <w:ind w:right="-1"/>
        <w:jc w:val="both"/>
        <w:rPr>
          <w:rFonts w:ascii="Times New Roman" w:hAnsi="Times New Roman"/>
          <w:sz w:val="24"/>
          <w:szCs w:val="24"/>
        </w:rPr>
      </w:pPr>
    </w:p>
    <w:p w:rsidR="00BF00AB" w:rsidRDefault="00BF00AB" w:rsidP="002F6BCA">
      <w:pPr>
        <w:widowControl w:val="0"/>
        <w:autoSpaceDE w:val="0"/>
        <w:autoSpaceDN w:val="0"/>
        <w:adjustRightInd w:val="0"/>
        <w:spacing w:after="0" w:line="240" w:lineRule="exact"/>
        <w:ind w:right="-1"/>
        <w:jc w:val="both"/>
        <w:rPr>
          <w:rFonts w:ascii="Times New Roman" w:hAnsi="Times New Roman"/>
          <w:sz w:val="24"/>
          <w:szCs w:val="24"/>
        </w:rPr>
      </w:pPr>
    </w:p>
    <w:p w:rsidR="00BF00AB" w:rsidRDefault="00BF00AB" w:rsidP="002F6BCA">
      <w:pPr>
        <w:widowControl w:val="0"/>
        <w:autoSpaceDE w:val="0"/>
        <w:autoSpaceDN w:val="0"/>
        <w:adjustRightInd w:val="0"/>
        <w:spacing w:after="0" w:line="240" w:lineRule="exact"/>
        <w:ind w:right="-1"/>
        <w:jc w:val="both"/>
        <w:rPr>
          <w:rFonts w:ascii="Times New Roman" w:hAnsi="Times New Roman"/>
          <w:sz w:val="24"/>
          <w:szCs w:val="24"/>
        </w:rPr>
      </w:pPr>
    </w:p>
    <w:p w:rsidR="00BF00AB" w:rsidRDefault="00BF00AB" w:rsidP="002F6BCA">
      <w:pPr>
        <w:widowControl w:val="0"/>
        <w:autoSpaceDE w:val="0"/>
        <w:autoSpaceDN w:val="0"/>
        <w:adjustRightInd w:val="0"/>
        <w:spacing w:after="0" w:line="240" w:lineRule="exact"/>
        <w:ind w:right="-1"/>
        <w:jc w:val="both"/>
        <w:rPr>
          <w:rFonts w:ascii="Times New Roman" w:hAnsi="Times New Roman"/>
          <w:sz w:val="24"/>
          <w:szCs w:val="24"/>
        </w:rPr>
      </w:pPr>
    </w:p>
    <w:p w:rsidR="00BF00AB" w:rsidRDefault="00BF00AB" w:rsidP="002F6BCA">
      <w:pPr>
        <w:widowControl w:val="0"/>
        <w:autoSpaceDE w:val="0"/>
        <w:autoSpaceDN w:val="0"/>
        <w:adjustRightInd w:val="0"/>
        <w:spacing w:after="0" w:line="240" w:lineRule="exact"/>
        <w:ind w:right="-1"/>
        <w:jc w:val="both"/>
        <w:rPr>
          <w:rFonts w:ascii="Times New Roman" w:hAnsi="Times New Roman"/>
          <w:sz w:val="24"/>
          <w:szCs w:val="24"/>
        </w:rPr>
      </w:pPr>
    </w:p>
    <w:p w:rsidR="00BF00AB" w:rsidRDefault="00BF00AB" w:rsidP="002F6BCA">
      <w:pPr>
        <w:widowControl w:val="0"/>
        <w:autoSpaceDE w:val="0"/>
        <w:autoSpaceDN w:val="0"/>
        <w:adjustRightInd w:val="0"/>
        <w:spacing w:after="0" w:line="240" w:lineRule="exact"/>
        <w:ind w:right="-1"/>
        <w:jc w:val="both"/>
        <w:rPr>
          <w:rFonts w:ascii="Times New Roman" w:hAnsi="Times New Roman"/>
          <w:sz w:val="24"/>
          <w:szCs w:val="24"/>
        </w:rPr>
      </w:pPr>
    </w:p>
    <w:p w:rsidR="00BF00AB" w:rsidRDefault="00BF00AB" w:rsidP="002F6BCA">
      <w:pPr>
        <w:widowControl w:val="0"/>
        <w:autoSpaceDE w:val="0"/>
        <w:autoSpaceDN w:val="0"/>
        <w:adjustRightInd w:val="0"/>
        <w:spacing w:after="0" w:line="240" w:lineRule="exact"/>
        <w:ind w:right="-1"/>
        <w:jc w:val="both"/>
        <w:rPr>
          <w:rFonts w:ascii="Times New Roman" w:hAnsi="Times New Roman"/>
          <w:sz w:val="24"/>
          <w:szCs w:val="24"/>
        </w:rPr>
      </w:pPr>
    </w:p>
    <w:p w:rsidR="00BF00AB" w:rsidRDefault="00BF00AB" w:rsidP="002F6BCA">
      <w:pPr>
        <w:widowControl w:val="0"/>
        <w:autoSpaceDE w:val="0"/>
        <w:autoSpaceDN w:val="0"/>
        <w:adjustRightInd w:val="0"/>
        <w:spacing w:after="0" w:line="240" w:lineRule="exact"/>
        <w:ind w:right="-1"/>
        <w:jc w:val="both"/>
        <w:rPr>
          <w:rFonts w:ascii="Times New Roman" w:hAnsi="Times New Roman"/>
          <w:sz w:val="24"/>
          <w:szCs w:val="24"/>
        </w:rPr>
      </w:pPr>
    </w:p>
    <w:p w:rsidR="00BF00AB" w:rsidRDefault="00BF00AB" w:rsidP="002F6BCA">
      <w:pPr>
        <w:widowControl w:val="0"/>
        <w:autoSpaceDE w:val="0"/>
        <w:autoSpaceDN w:val="0"/>
        <w:adjustRightInd w:val="0"/>
        <w:spacing w:after="0" w:line="240" w:lineRule="exact"/>
        <w:ind w:right="-1"/>
        <w:jc w:val="both"/>
        <w:rPr>
          <w:rFonts w:ascii="Times New Roman" w:hAnsi="Times New Roman"/>
          <w:sz w:val="24"/>
          <w:szCs w:val="24"/>
        </w:rPr>
      </w:pPr>
    </w:p>
    <w:p w:rsidR="00BF00AB" w:rsidRDefault="00BF00AB" w:rsidP="002F6BCA">
      <w:pPr>
        <w:widowControl w:val="0"/>
        <w:autoSpaceDE w:val="0"/>
        <w:autoSpaceDN w:val="0"/>
        <w:adjustRightInd w:val="0"/>
        <w:spacing w:after="0" w:line="240" w:lineRule="exact"/>
        <w:ind w:right="-1"/>
        <w:jc w:val="both"/>
        <w:rPr>
          <w:rFonts w:ascii="Times New Roman" w:hAnsi="Times New Roman"/>
          <w:sz w:val="24"/>
          <w:szCs w:val="24"/>
        </w:rPr>
      </w:pPr>
    </w:p>
    <w:p w:rsidR="00281D7D" w:rsidRDefault="00281D7D" w:rsidP="002F6BCA">
      <w:pPr>
        <w:jc w:val="both"/>
      </w:pPr>
    </w:p>
    <w:sectPr w:rsidR="00281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392"/>
    <w:rsid w:val="00281D7D"/>
    <w:rsid w:val="002F6BCA"/>
    <w:rsid w:val="00763DFA"/>
    <w:rsid w:val="00976392"/>
    <w:rsid w:val="00BF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0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F00AB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0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F00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3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992F7B6B66B5F25704EE9C15712D29E175A6259FEB2C6A5FAE65578B9M0K0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691</Words>
  <Characters>3940</Characters>
  <Application>Microsoft Office Word</Application>
  <DocSecurity>0</DocSecurity>
  <Lines>32</Lines>
  <Paragraphs>9</Paragraphs>
  <ScaleCrop>false</ScaleCrop>
  <Company/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2018-10-09T08:59:00Z</dcterms:created>
  <dcterms:modified xsi:type="dcterms:W3CDTF">2018-10-09T09:28:00Z</dcterms:modified>
</cp:coreProperties>
</file>