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  <w:r w:rsidR="001E1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2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4A34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FC3F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C3F13" w:rsidRPr="00FC3F13" w:rsidRDefault="00982459" w:rsidP="00FC3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19.09.2019</w:t>
      </w:r>
      <w:r w:rsid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C3F13"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982459" w:rsidP="007D034B">
      <w:pPr>
        <w:tabs>
          <w:tab w:val="left" w:pos="486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</w:t>
      </w:r>
      <w:r w:rsidR="007D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proofErr w:type="gramStart"/>
      <w:r w:rsidR="007D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="00FC3F13"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эксплуатационных обязательств в отношении объектов коммунального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</w:t>
      </w: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F13" w:rsidRPr="004A3455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9" w:history="1">
        <w:r w:rsidRPr="004A34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30.1</w:t>
        </w:r>
      </w:hyperlink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декабря 2001 года № 178-ФЗ «О приватизации государственного и муниципального имущества», </w:t>
      </w:r>
      <w:hyperlink r:id="rId10" w:history="1">
        <w:r w:rsidRPr="004A34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Ново</w:t>
      </w:r>
      <w:r w:rsidR="004A3455"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4A3455"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>23.07</w:t>
      </w:r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="004A3455"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«О </w:t>
      </w:r>
      <w:proofErr w:type="gramStart"/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эксплуатационных обязательств в отношении объектов коммунального хозяйства», руководствуясь </w:t>
      </w:r>
      <w:hyperlink r:id="rId11" w:history="1">
        <w:r w:rsidRPr="004A34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4A3455"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FC3F13" w:rsidRPr="00FC3F13" w:rsidRDefault="00FC3F13" w:rsidP="00FC3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r:id="rId12" w:anchor="Par28" w:history="1">
        <w:r w:rsidR="009824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4A34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орядок</w:t>
        </w:r>
      </w:hyperlink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</w:t>
      </w:r>
      <w:proofErr w:type="gramStart"/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="007D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эксплуатационных обязательств в отношении объектов </w:t>
      </w:r>
      <w:r w:rsidR="007D03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коммунального</w:t>
      </w: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</w:t>
      </w:r>
      <w:r w:rsid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их приватизации согласно приложению к настоящему постановлению.</w:t>
      </w: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Определить </w:t>
      </w:r>
      <w:r w:rsid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</w:t>
      </w:r>
      <w:r w:rsid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категории по</w:t>
      </w: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благоустройству,</w:t>
      </w:r>
      <w:r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455" w:rsidRPr="004A3455">
        <w:rPr>
          <w:rFonts w:ascii="Times New Roman" w:hAnsi="Times New Roman" w:cs="Times New Roman"/>
          <w:sz w:val="24"/>
          <w:szCs w:val="24"/>
        </w:rPr>
        <w:t xml:space="preserve"> обеспечению жизнедеятельности, транспорту, связи и безопасности</w:t>
      </w:r>
      <w:r w:rsidR="004A3455">
        <w:t xml:space="preserve"> </w:t>
      </w:r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по </w:t>
      </w:r>
      <w:proofErr w:type="gramStart"/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эксплуатационных обязательств в отношении объектов, указанных в пункте 1 настоящего постановления.</w:t>
      </w: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4A3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FC3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13" w:history="1">
        <w:r w:rsidR="004A3455" w:rsidRPr="004A3455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</w:t>
        </w:r>
        <w:r w:rsidR="004A3455" w:rsidRPr="004A3455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n</w:t>
        </w:r>
        <w:r w:rsidR="004A3455" w:rsidRPr="004A3455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4A3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3F13" w:rsidRPr="00FC3F13" w:rsidRDefault="00592299" w:rsidP="00FC3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о. </w:t>
      </w:r>
      <w:r w:rsidR="00FC3F13" w:rsidRPr="00FC3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FC3F13" w:rsidRPr="00FC3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                        </w:t>
      </w:r>
      <w:r w:rsidR="004A3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О.Д. Безбрилова</w:t>
      </w: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55" w:rsidRPr="00FC3F13" w:rsidRDefault="004A3455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FC3F13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FC3F13" w:rsidRPr="00FC3F13" w:rsidRDefault="00FC3F13" w:rsidP="00FC3F13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FC3F13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FC3F13" w:rsidRPr="00FC3F13" w:rsidRDefault="00FC3F13" w:rsidP="00FC3F13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FC3F13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FC3F13" w:rsidRPr="00FC3F13" w:rsidRDefault="00FC3F13" w:rsidP="00FC3F13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FC3F13">
        <w:rPr>
          <w:rFonts w:ascii="Times New Roman" w:eastAsia="Times New Roman" w:hAnsi="Times New Roman" w:cs="Times New Roman"/>
          <w:lang w:eastAsia="ru-RU"/>
        </w:rPr>
        <w:t>Ново</w:t>
      </w:r>
      <w:r w:rsidR="004A3455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FC3F13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FC3F13" w:rsidRPr="00FC3F13" w:rsidRDefault="00FC3F13" w:rsidP="00FC3F13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FC3F13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4A34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2299">
        <w:rPr>
          <w:rFonts w:ascii="Times New Roman" w:eastAsia="Times New Roman" w:hAnsi="Times New Roman" w:cs="Times New Roman"/>
          <w:lang w:eastAsia="ru-RU"/>
        </w:rPr>
        <w:t>19.09.2010 №88</w:t>
      </w: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4A3455" w:rsidRDefault="005107AB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anchor="Par28" w:history="1">
        <w:r w:rsidR="00FC3F13" w:rsidRPr="004A3455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ПОРЯДОК</w:t>
        </w:r>
      </w:hyperlink>
    </w:p>
    <w:p w:rsidR="00FC3F13" w:rsidRPr="00FC3F13" w:rsidRDefault="00FC3F13" w:rsidP="00FC3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</w:t>
      </w:r>
      <w:proofErr w:type="gramStart"/>
      <w:r w:rsidRPr="00FC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FC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условий эксплуатационных обязательств в отношении объектов </w:t>
      </w:r>
      <w:r w:rsidR="007D0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коммунального</w:t>
      </w:r>
      <w:r w:rsidRPr="00FC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хозяйства</w:t>
      </w:r>
      <w:r w:rsidR="004A3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3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их приватизации</w:t>
      </w: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F13" w:rsidRPr="00FC3F13" w:rsidRDefault="00FC3F13" w:rsidP="00FC3F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Общие положения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Порядок осуществления контроля за исполнением условий эксплуатационных обязательств в отношении объектов электросетевого хозяйства</w:t>
      </w:r>
      <w:r w:rsidR="004A345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их приватизации (далее - Порядок) разработан в целях реализации положений </w:t>
      </w:r>
      <w:hyperlink r:id="rId15" w:history="1">
        <w:r w:rsidRPr="004A3455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статьи 30.1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21 декабря 2001 года № 178-ФЗ «О приватизации государственного и муниципального имущества» (далее - закон о приватизации), решения Совета Ново</w:t>
      </w:r>
      <w:r w:rsidR="004A345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от </w:t>
      </w:r>
      <w:r w:rsidR="004A345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23.07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.2019 № </w:t>
      </w:r>
      <w:r w:rsidR="004A345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 «О контроле за исполнением эксплуатационных обязатель</w:t>
      </w:r>
      <w:bookmarkStart w:id="0" w:name="_GoBack"/>
      <w:bookmarkEnd w:id="0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ств в отношении объектов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коммунального хозяйства», </w:t>
      </w:r>
      <w:hyperlink r:id="rId16" w:history="1">
        <w:r w:rsidRPr="004A3455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решения</w:t>
        </w:r>
      </w:hyperlink>
      <w:r w:rsidRPr="004A345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Совета Ново</w:t>
      </w:r>
      <w:r w:rsidR="004A345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от 2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.05.2019 № 9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Pr="00FC3F1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7A4EE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николаевское</w:t>
      </w:r>
      <w:r w:rsidRPr="00FC3F13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сельское поселение»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устанавливает порядок организации и осуществления контроля за исполнением условий эксплуатационных обязательств в отношении объектов электросетевого хозяйства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(далее объекты коммунального хозяйства)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находящихся в собственности муниципального образования «Ново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николаевское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сельское поселение», при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их приватизации, а также определяет функции уполномоченных органов в рамках осуществления такого контроля.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Par39"/>
      <w:bookmarkEnd w:id="1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Эксплуатационные обязательства в отношении объектов коммунального хозяйства включают в себя следующие обязательные условия: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максимальный период прекращения поставок потребителям и абонентам соответствующих товаров, оказания услуг и допустимый объем не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предоставления соответствующих товаров, услуг, превышение которых является существенным нарушением эксплуатационного обязательства собственником объекта коммунального хозяйства.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Условия эксплуатационных обязательств подлежат включению Администрацией Ново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в лице ведущего специалиста по экономике и финансам, осуществляющей управленческие функции в сфере управления муниципальной собственностью на территории Ново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(далее – уполномоченный специалист), в решения об условиях приватизации объектов коммунального хозяйства и в договоры купли-продажи в качестве существенных условий.</w:t>
      </w:r>
      <w:proofErr w:type="gramEnd"/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Par43"/>
      <w:bookmarkEnd w:id="2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Контроль за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исполнением условий эксплуатационных обязательств в отношении объектов коммунального хозяйства осуществляется </w:t>
      </w:r>
      <w:r w:rsidR="007A4EE1"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7A4E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A4EE1"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EE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категории по</w:t>
      </w:r>
      <w:r w:rsidR="007A4EE1"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EE1" w:rsidRPr="00FC3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благоустройству,</w:t>
      </w:r>
      <w:r w:rsidR="007A4EE1" w:rsidRPr="004A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EE1" w:rsidRPr="004A3455">
        <w:rPr>
          <w:rFonts w:ascii="Times New Roman" w:hAnsi="Times New Roman" w:cs="Times New Roman"/>
          <w:sz w:val="24"/>
          <w:szCs w:val="24"/>
        </w:rPr>
        <w:t xml:space="preserve"> обеспечению жизнедеятельности, транспорту, связи и безопасности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Администрации Ново</w:t>
      </w:r>
      <w:r w:rsidR="007A4E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(далее – уполномоченный орган).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Функции и полномочия уполномоченного специалиста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Планирует включение объектов коммунального хозяйства в Программу приватизации муниципального имущества. До включения: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1) информирует уполномоченный орган о предполагаемых сроках продажи для подготовки и предоставления уполномоченному специалисту условий эксплуатационных обязательств, указанных в </w:t>
      </w:r>
      <w:hyperlink r:id="rId17" w:anchor="Par39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 2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Порядка, а также включения в планы проведения проверок;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направляет в уполномоченный орган техническую и эксплуатационную документацию на объекты коммунального хозяйства с указанием потребителей услуг, предоставляемых при эксплуатации конкретных объектов коммунального хозяйства.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основании полученных от уполномоченного органа сведений, перечисленных в </w:t>
      </w:r>
      <w:hyperlink r:id="rId18" w:anchor="Par39" w:history="1">
        <w:r w:rsidRPr="00FC3F13">
          <w:rPr>
            <w:rFonts w:ascii="Times New Roman CYR" w:eastAsia="Times New Roman" w:hAnsi="Times New Roman CYR" w:cs="Times New Roman CYR"/>
            <w:sz w:val="24"/>
            <w:szCs w:val="24"/>
            <w:u w:val="single"/>
            <w:lang w:eastAsia="ru-RU"/>
          </w:rPr>
          <w:t>пункте 2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Порядка, подготавливает и направляет на согласование Главе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проект решения о включении в Программу приватизации муниципального имущества объекта коммунального хозяйства и проект решения об условиях приватизации с последующим направление согласованных решений на утверждение в Совет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поселения.</w:t>
      </w:r>
      <w:proofErr w:type="gramEnd"/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проект решения Совета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об условиях приватизации объектов коммунального хозяйства в обязательном порядке подлежат включению условия эксплуатационных обязательств, а также условия инвестиционных обязательств (при их наличии).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Осуществляет приватизацию объектов коммунального хозяйства в порядке и способами, установленными </w:t>
      </w:r>
      <w:hyperlink r:id="rId19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законом</w:t>
        </w:r>
      </w:hyperlink>
      <w:r w:rsidRP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приватизации.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Подготавливает и направляет на согласование в уполномоченный орган проект договора купли-продажи объекта коммунального хозяйства.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проект договора купли-продажи в качестве существенных условий должны быть включены: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1) условия эксплуатационных обязательств, указанные в </w:t>
      </w:r>
      <w:hyperlink r:id="rId20" w:anchor="Par39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 2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Порядка, а также действующие на момент приватизации цены (тарифы) на предоставление соответствующих товаров, услуг и порядок их изменения;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2) существующий объем поставок соответствующих товаров (услуг) потребителям и порядок его изменения;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3) порядок предоставления собственником отчетов об исполнении условий эксплуатационных обязательств;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обязанность собственника уведомлять продавца имущества и уполномоченный орган о переходе права собственности на объект коммунального хозяйства к другому лицу;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5) порядок и сроки проведения проверок собственника объекта коммунального хозяйства, установленные </w:t>
      </w:r>
      <w:hyperlink r:id="rId21" w:anchor="Par70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пунктом 14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Порядка;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6) иные существенные условия, предусмотренные действующим законодательством для соответствующего вида договоров. При наличии в отношении объекта коммунального хозяйства инвестиционных обязательств в договоре также указываются условия таких обязательств.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В установленные </w:t>
      </w:r>
      <w:hyperlink r:id="rId22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законом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приватизации сроки заключает с покупателем договор купли-продажи.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В срок не позднее 5 рабочих дней со дня полной оплаты цены продажи в соответствии с условиями договора купли-продажи уполномоченный специалист направляет один экземпляр такого договора в уполномоченный орган для осуществления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мероприятий, предусмотренных </w:t>
      </w:r>
      <w:hyperlink r:id="rId23" w:anchor="Par66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разделом 3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Порядка. При наличии в отношении объекта коммунального хозяйства инвестиционных условий направляет в те же сроки один экземпляр договора купли-продажи в орган исполнительной власти субъекта Российской Федерации, уполномоченный на осуществление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контроля за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реализацией соответствующих инвестиционных программ.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На основании предоставленных уполномоченным органом документов, указанных в </w:t>
      </w:r>
      <w:hyperlink r:id="rId24" w:anchor="Par81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 15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Порядка: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в случае выявления уполномоченным органом существенных нарушений эксплуатационных обязательств в течение 2 месяцев со дня их выявления вносит предложение Главе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о проведение рыночной оценки стоимости объекта коммунального хозяйства в соответствии с Федеральным </w:t>
      </w:r>
      <w:hyperlink r:id="rId25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законом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29 июля 1998 года № 135-ФЗ «Об оценочной деятельности в Российской Федерации».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" w:name="Par58"/>
      <w:bookmarkEnd w:id="3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в срок не позднее 10 рабочих дней с момента получения уполномоченным специалистом отчета об оценке рыночной стоимости объекта коммунального хозяйства направляет Главе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копии следующих документов: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а)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указанных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</w:t>
      </w:r>
      <w:r w:rsidRP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hyperlink r:id="rId26" w:anchor="Par81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 15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Порядка;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 решения Совета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поселения, которым утверждено решение об условиях приватизации объекта коммунального хозяйства;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в) договора купли-продажи объекта коммунального хозяйства;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д) отчета об оценке рыночной стоимости объекта коммунального хозяйства;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е) иных документов, имеющихся у уполномоченного специалиста, относящихся к приватизированному объекту коммунального хозяйства.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Par64"/>
      <w:bookmarkEnd w:id="4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в иных случаях для защиты интересов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документы, указанные в</w:t>
      </w:r>
      <w:r w:rsidRP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hyperlink r:id="rId27" w:anchor="Par58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подпункте 2 настоящего пункта 11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Порядка (за исключением отчета об оценке рыночной стоимости), направляются Главе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в срок не позднее 10 рабочих дней с момента получения документов от уполномоченного органа.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Par66"/>
      <w:bookmarkEnd w:id="5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Функции и полномочия уполномоченного органа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12. Подготавливает и направляет условия эксплуатационных обязательств, указанных в</w:t>
      </w:r>
      <w:r w:rsidRP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hyperlink r:id="rId28" w:anchor="Par39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 2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Порядка, уполномоченному специалисту для включения объекта коммунального хозяйства в Программу приватизации муниципального имущества и подготовки решения об условиях его приватизации.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Согласовывает проект договора купли-продажи в срок, не превышающий 3 рабочих дней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даты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его поступления на согласование.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Par70"/>
      <w:bookmarkEnd w:id="6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Осуществляет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контроль за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исполнением условий эксплуатационных обязательств в соответствии с условиями заключенных договоров купли-продажи: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1) в целях осуществления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контроля за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условиями эксплуатационных обязательств уполномоченный орган проводит плановые и внеплановые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1E189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провер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Плановые проверки проводятся не реже одного раза в 3 года. Срок проверки не может превышать 20 календарных дней. Сроки проведения плановых проверок доводятся до сведения заинтересованных лиц посредством направления уведомления не позднее 5 рабочих дней до начала их проведения.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Основанием для проведения внеплановой проверки является: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а) поступление в Администрацию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обращений и заявлений граждан, юридических лиц, индивидуальных предпринимателей, из средств массовой информации, от органов государственной власти, контрольных и надзорных органов информации о фактах нарушения прав потребителей, о возникновении угрозы причинения (причинении) вреда жизни, здоровью граждан, угрозы чрезвычайных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ситуаций вследствие нарушения собственником объекта коммунального хозяйства условий его эксплуатации;</w:t>
      </w:r>
      <w:proofErr w:type="gramEnd"/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 истечение срока исполнения собственником ранее выданного уведомления об устранении выявленного в ходе плановой проверки нарушения.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проведении внеплановой проверки собственник объекта коммунального хозяйства уведомляется уполномоченным органом не менее чем за 24 часа до начала ее проведения.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поступлении в период проведения плановой проверки информации о нарушениях, являющихся в соответствии с настоящим пунктом основаниями для проведения внеплановой проверки, данные обращения рассматриваются в рамках проводимой уполномоченным органом плановой проверки.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2) в течение 10 рабочих дней со дня окончания проведения проверки уполномоченный орган составляет в трех экземплярах акт об исполнении (неисполнении) условий эксплуатационных обязательств собственником объекта коммунального хозяйства, в котором отражается решение о направлении уведомления об устранении выявленных нарушений. 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в 5-дневный срок со дня выявления нарушений собственнику объекта коммунального хозяйства направляется уведомление об устранении выявленных нарушений с указанием срока устранения выявленных нарушений, который не может превышать 60 календарных дней.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Par81"/>
      <w:bookmarkEnd w:id="7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15.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не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устранения собственником объекта коммунального хозяйства выявленных нарушений в определенный уведомлением срок уполномоченный орган обязан предоставить в 10-дневный срок со дня окончания срока устранения выявленных нарушений уполномоченному специалисту копию технической и эксплуатационной документации на объект коммунального хозяйства; акт о результатах проверки; уведомление об устранении выявленных нарушений; документ, подтверждающий направление (получение) уведомления собственнику объекта коммунального хозяйства;</w:t>
      </w:r>
      <w:proofErr w:type="gramEnd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заключение уполномоченного органа о не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устранении выявленного нарушения.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Функции Главы 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16. </w:t>
      </w:r>
      <w:proofErr w:type="gramStart"/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срок не позднее 10 рабочих дней со дня получения от уполномоченного специалиста документов, указанных в </w:t>
      </w:r>
      <w:hyperlink r:id="rId29" w:anchor="Par58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подпункте 2 пункта 11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Порядка, в целях реализации права, предусмотренного </w:t>
      </w:r>
      <w:hyperlink r:id="rId30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пунктом 12 статьи 30.1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закона о приватизации, обращается от имени муниципального образования «Ново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николаевское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сельское поселение» в суд с иском об изъятии посредством выкупа объекта коммунального хозяйства.</w:t>
      </w:r>
      <w:proofErr w:type="gramEnd"/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В случае, указанном в </w:t>
      </w:r>
      <w:hyperlink r:id="rId31" w:anchor="Par64" w:history="1">
        <w:r w:rsidRPr="00D605CE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подпункте 3 пункта 11</w:t>
        </w:r>
      </w:hyperlink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Порядка, в срок не позднее 10 рабочих дней со дня получения от уполномоченного специалиста документов принимает меры по защите интересов муниципального образования «Ново</w:t>
      </w:r>
      <w:r w:rsidR="00D605C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николаевское</w:t>
      </w:r>
      <w:r w:rsidRPr="00FC3F1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сельское поселение», предусмотренные действующим законодательством Российской Федерации и договором купли-продажи.</w:t>
      </w:r>
    </w:p>
    <w:p w:rsidR="00FC3F13" w:rsidRPr="00FC3F13" w:rsidRDefault="00FC3F13" w:rsidP="00FC3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C3F13" w:rsidRPr="00FC3F13" w:rsidRDefault="00FC3F13" w:rsidP="00FC3F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A6BF6" w:rsidRDefault="00DA6BF6"/>
    <w:sectPr w:rsidR="00DA6BF6" w:rsidSect="00592299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AB" w:rsidRDefault="005107AB" w:rsidP="00592299">
      <w:pPr>
        <w:spacing w:after="0" w:line="240" w:lineRule="auto"/>
      </w:pPr>
      <w:r>
        <w:separator/>
      </w:r>
    </w:p>
  </w:endnote>
  <w:endnote w:type="continuationSeparator" w:id="0">
    <w:p w:rsidR="005107AB" w:rsidRDefault="005107AB" w:rsidP="0059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AB" w:rsidRDefault="005107AB" w:rsidP="00592299">
      <w:pPr>
        <w:spacing w:after="0" w:line="240" w:lineRule="auto"/>
      </w:pPr>
      <w:r>
        <w:separator/>
      </w:r>
    </w:p>
  </w:footnote>
  <w:footnote w:type="continuationSeparator" w:id="0">
    <w:p w:rsidR="005107AB" w:rsidRDefault="005107AB" w:rsidP="0059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839902"/>
      <w:docPartObj>
        <w:docPartGallery w:val="Page Numbers (Top of Page)"/>
        <w:docPartUnique/>
      </w:docPartObj>
    </w:sdtPr>
    <w:sdtContent>
      <w:p w:rsidR="00592299" w:rsidRDefault="005922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92299" w:rsidRDefault="00592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49A"/>
    <w:multiLevelType w:val="hybridMultilevel"/>
    <w:tmpl w:val="BFC80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71"/>
    <w:rsid w:val="001E189F"/>
    <w:rsid w:val="004A3455"/>
    <w:rsid w:val="005107AB"/>
    <w:rsid w:val="00592299"/>
    <w:rsid w:val="007A4EE1"/>
    <w:rsid w:val="007D034B"/>
    <w:rsid w:val="00982459"/>
    <w:rsid w:val="00D605CE"/>
    <w:rsid w:val="00DA6BF6"/>
    <w:rsid w:val="00FC3F13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45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299"/>
  </w:style>
  <w:style w:type="paragraph" w:styleId="a6">
    <w:name w:val="footer"/>
    <w:basedOn w:val="a"/>
    <w:link w:val="a7"/>
    <w:uiPriority w:val="99"/>
    <w:unhideWhenUsed/>
    <w:rsid w:val="005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299"/>
  </w:style>
  <w:style w:type="paragraph" w:styleId="a8">
    <w:name w:val="Balloon Text"/>
    <w:basedOn w:val="a"/>
    <w:link w:val="a9"/>
    <w:uiPriority w:val="99"/>
    <w:semiHidden/>
    <w:unhideWhenUsed/>
    <w:rsid w:val="0059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45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299"/>
  </w:style>
  <w:style w:type="paragraph" w:styleId="a6">
    <w:name w:val="footer"/>
    <w:basedOn w:val="a"/>
    <w:link w:val="a7"/>
    <w:uiPriority w:val="99"/>
    <w:unhideWhenUsed/>
    <w:rsid w:val="0059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299"/>
  </w:style>
  <w:style w:type="paragraph" w:styleId="a8">
    <w:name w:val="Balloon Text"/>
    <w:basedOn w:val="a"/>
    <w:link w:val="a9"/>
    <w:uiPriority w:val="99"/>
    <w:semiHidden/>
    <w:unhideWhenUsed/>
    <w:rsid w:val="0059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nselpasino.ru" TargetMode="External"/><Relationship Id="rId18" Type="http://schemas.openxmlformats.org/officeDocument/2006/relationships/hyperlink" Target="file:///C:\Users\user\Downloads\post_141_200819%20(2).doc" TargetMode="External"/><Relationship Id="rId26" Type="http://schemas.openxmlformats.org/officeDocument/2006/relationships/hyperlink" Target="file:///C:\Users\user\Downloads\post_141_200819%20(2)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ownloads\post_141_200819%20(2).doc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post_141_200819%20(2).doc" TargetMode="External"/><Relationship Id="rId17" Type="http://schemas.openxmlformats.org/officeDocument/2006/relationships/hyperlink" Target="file:///C:\Users\user\Downloads\post_141_200819%20(2).doc" TargetMode="External"/><Relationship Id="rId25" Type="http://schemas.openxmlformats.org/officeDocument/2006/relationships/hyperlink" Target="consultantplus://offline/ref=7F4B4CF405FB750ABE1D4AACD4ED706E03E0FE0FCE482B3C796C766D90666B9B694B1BB2341118BB377B26B0BFc0qB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4B4CF405FB750ABE1D54A1C2812E6A01EBA403C84D276C243D703ACF366DCE3B0B45EB675C53B6306C3AB0BB1CEEB51CcAqBH" TargetMode="External"/><Relationship Id="rId20" Type="http://schemas.openxmlformats.org/officeDocument/2006/relationships/hyperlink" Target="file:///C:\Users\user\Downloads\post_141_200819%20(2).doc" TargetMode="External"/><Relationship Id="rId29" Type="http://schemas.openxmlformats.org/officeDocument/2006/relationships/hyperlink" Target="file:///C:\Users\user\Downloads\post_141_200819%20(2)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4B4CF405FB750ABE1D54A1C2812E6A01EBA403C84C206C2530703ACF366DCE3B0B45EB675C53B6306C3AB0BB1CEEB51CcAqBH" TargetMode="External"/><Relationship Id="rId24" Type="http://schemas.openxmlformats.org/officeDocument/2006/relationships/hyperlink" Target="file:///C:\Users\user\Downloads\post_141_200819%20(2).doc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4B4CF405FB750ABE1D4AACD4ED706E03E1F308CF482B3C796C766D90666B9B7B4B43BC361C0DEF632171BDBC0BF2B518BC4324F4c3qAH" TargetMode="External"/><Relationship Id="rId23" Type="http://schemas.openxmlformats.org/officeDocument/2006/relationships/hyperlink" Target="file:///C:\Users\user\Downloads\post_141_200819%20(2).doc" TargetMode="External"/><Relationship Id="rId28" Type="http://schemas.openxmlformats.org/officeDocument/2006/relationships/hyperlink" Target="file:///C:\Users\user\Downloads\post_141_200819%20(2).doc" TargetMode="External"/><Relationship Id="rId10" Type="http://schemas.openxmlformats.org/officeDocument/2006/relationships/hyperlink" Target="consultantplus://offline/ref=7F4B4CF405FB750ABE1D54A1C2812E6A01EBA403CE48226D27332D30C76F61CC3C041AEE724D0BB93B7B24B5A000ECB4c1q4H" TargetMode="External"/><Relationship Id="rId19" Type="http://schemas.openxmlformats.org/officeDocument/2006/relationships/hyperlink" Target="consultantplus://offline/ref=7F4B4CF405FB750ABE1D4AACD4ED706E03E1F308CF482B3C796C766D90666B9B694B1BB2341118BB377B26B0BFc0qBH" TargetMode="External"/><Relationship Id="rId31" Type="http://schemas.openxmlformats.org/officeDocument/2006/relationships/hyperlink" Target="file:///C:\Users\user\Downloads\post_141_200819%20(2)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4B4CF405FB750ABE1D4AACD4ED706E03E1F308CF482B3C796C766D90666B9B7B4B43BC361C0DEF632171BDBC0BF2B518BC4324F4c3qAH" TargetMode="External"/><Relationship Id="rId14" Type="http://schemas.openxmlformats.org/officeDocument/2006/relationships/hyperlink" Target="file:///C:\Users\user\Downloads\post_141_200819%20(2).doc" TargetMode="External"/><Relationship Id="rId22" Type="http://schemas.openxmlformats.org/officeDocument/2006/relationships/hyperlink" Target="consultantplus://offline/ref=7F4B4CF405FB750ABE1D4AACD4ED706E03E1F308CF482B3C796C766D90666B9B694B1BB2341118BB377B26B0BFc0qBH" TargetMode="External"/><Relationship Id="rId27" Type="http://schemas.openxmlformats.org/officeDocument/2006/relationships/hyperlink" Target="file:///C:\Users\user\Downloads\post_141_200819%20(2).doc" TargetMode="External"/><Relationship Id="rId30" Type="http://schemas.openxmlformats.org/officeDocument/2006/relationships/hyperlink" Target="consultantplus://offline/ref=7F4B4CF405FB750ABE1D4AACD4ED706E03E1F308CF482B3C796C766D90666B9B7B4B43BC361D0DEF632171BDBC0BF2B518BC4324F4c3qAH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FCEC-BDE9-4ED7-86BC-CE062487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2019-09-19T09:27:00Z</cp:lastPrinted>
  <dcterms:created xsi:type="dcterms:W3CDTF">2019-08-29T01:51:00Z</dcterms:created>
  <dcterms:modified xsi:type="dcterms:W3CDTF">2019-09-19T09:30:00Z</dcterms:modified>
</cp:coreProperties>
</file>