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2A6" w:rsidRPr="00E14A1A" w:rsidRDefault="005B32A6" w:rsidP="00E14A1A">
      <w:pPr>
        <w:jc w:val="both"/>
        <w:rPr>
          <w:lang w:val="en-US"/>
        </w:rPr>
      </w:pPr>
    </w:p>
    <w:p w:rsidR="005B32A6" w:rsidRPr="004C40D7" w:rsidRDefault="00B4529C" w:rsidP="005B32A6">
      <w:pPr>
        <w:ind w:left="6372"/>
        <w:jc w:val="both"/>
        <w:rPr>
          <w:sz w:val="22"/>
          <w:szCs w:val="22"/>
        </w:rPr>
      </w:pPr>
      <w:r>
        <w:rPr>
          <w:sz w:val="22"/>
          <w:szCs w:val="22"/>
        </w:rPr>
        <w:t xml:space="preserve"> </w:t>
      </w:r>
    </w:p>
    <w:p w:rsidR="00E14A1A" w:rsidRPr="00E14A1A" w:rsidRDefault="00E14A1A" w:rsidP="00E14A1A">
      <w:pPr>
        <w:jc w:val="center"/>
        <w:rPr>
          <w:b/>
          <w:color w:val="000000"/>
          <w:sz w:val="28"/>
          <w:szCs w:val="28"/>
        </w:rPr>
      </w:pPr>
      <w:r w:rsidRPr="00E14A1A">
        <w:rPr>
          <w:b/>
          <w:color w:val="000000"/>
          <w:sz w:val="28"/>
          <w:szCs w:val="28"/>
        </w:rPr>
        <w:t xml:space="preserve">СОВЕТ </w:t>
      </w:r>
    </w:p>
    <w:p w:rsidR="00E14A1A" w:rsidRPr="00E14A1A" w:rsidRDefault="00E14A1A" w:rsidP="00E14A1A">
      <w:pPr>
        <w:jc w:val="center"/>
        <w:rPr>
          <w:b/>
          <w:color w:val="000000"/>
          <w:sz w:val="28"/>
          <w:szCs w:val="28"/>
        </w:rPr>
      </w:pPr>
      <w:r w:rsidRPr="00E14A1A">
        <w:rPr>
          <w:b/>
          <w:color w:val="000000"/>
          <w:sz w:val="28"/>
          <w:szCs w:val="28"/>
        </w:rPr>
        <w:t>НОВО</w:t>
      </w:r>
      <w:r>
        <w:rPr>
          <w:b/>
          <w:color w:val="000000"/>
          <w:sz w:val="28"/>
          <w:szCs w:val="28"/>
        </w:rPr>
        <w:t>НИКОЛАЕВСКОГО</w:t>
      </w:r>
      <w:r w:rsidRPr="00E14A1A">
        <w:rPr>
          <w:b/>
          <w:color w:val="000000"/>
          <w:sz w:val="28"/>
          <w:szCs w:val="28"/>
        </w:rPr>
        <w:t xml:space="preserve"> СЕЛЬСКОГО ПОСЕЛЕНИЯ</w:t>
      </w:r>
    </w:p>
    <w:p w:rsidR="00E14A1A" w:rsidRPr="00E14A1A" w:rsidRDefault="00E14A1A" w:rsidP="00E14A1A">
      <w:pPr>
        <w:jc w:val="center"/>
        <w:rPr>
          <w:b/>
          <w:color w:val="000000"/>
          <w:sz w:val="22"/>
          <w:szCs w:val="22"/>
        </w:rPr>
      </w:pPr>
      <w:r w:rsidRPr="00E14A1A">
        <w:rPr>
          <w:b/>
          <w:color w:val="000000"/>
          <w:sz w:val="22"/>
          <w:szCs w:val="22"/>
        </w:rPr>
        <w:t>АСИНОВСКИЙ РАЙОН  ТОМСКАЯ ОБЛАСТЬ</w:t>
      </w:r>
    </w:p>
    <w:p w:rsidR="00E14A1A" w:rsidRPr="00E14A1A" w:rsidRDefault="00E14A1A" w:rsidP="00E14A1A">
      <w:pPr>
        <w:jc w:val="center"/>
        <w:rPr>
          <w:b/>
          <w:bCs/>
          <w:color w:val="000000"/>
        </w:rPr>
      </w:pPr>
    </w:p>
    <w:p w:rsidR="00E14A1A" w:rsidRPr="00E14A1A" w:rsidRDefault="00E14A1A" w:rsidP="00E14A1A">
      <w:pPr>
        <w:jc w:val="center"/>
        <w:rPr>
          <w:b/>
          <w:bCs/>
          <w:color w:val="000000"/>
        </w:rPr>
      </w:pPr>
      <w:r w:rsidRPr="00E14A1A">
        <w:rPr>
          <w:b/>
          <w:bCs/>
          <w:color w:val="000000"/>
        </w:rPr>
        <w:t>РЕШЕНИЕ</w:t>
      </w:r>
    </w:p>
    <w:p w:rsidR="00E14A1A" w:rsidRPr="00E14A1A" w:rsidRDefault="00E14A1A" w:rsidP="00E14A1A">
      <w:pPr>
        <w:rPr>
          <w:bCs/>
          <w:color w:val="000000"/>
        </w:rPr>
      </w:pPr>
      <w:r w:rsidRPr="00E14A1A">
        <w:rPr>
          <w:bCs/>
          <w:color w:val="000000"/>
        </w:rPr>
        <w:t xml:space="preserve"> </w:t>
      </w:r>
    </w:p>
    <w:p w:rsidR="00E14A1A" w:rsidRPr="00E14A1A" w:rsidRDefault="00E14A1A" w:rsidP="00E14A1A">
      <w:pPr>
        <w:jc w:val="center"/>
        <w:rPr>
          <w:bCs/>
          <w:color w:val="000000"/>
        </w:rPr>
      </w:pPr>
      <w:r>
        <w:rPr>
          <w:bCs/>
          <w:color w:val="000000"/>
        </w:rPr>
        <w:t>10.12</w:t>
      </w:r>
      <w:r w:rsidRPr="00E14A1A">
        <w:rPr>
          <w:bCs/>
          <w:color w:val="000000"/>
        </w:rPr>
        <w:t xml:space="preserve">.2019                                                                                             </w:t>
      </w:r>
      <w:r>
        <w:rPr>
          <w:bCs/>
          <w:color w:val="000000"/>
        </w:rPr>
        <w:t xml:space="preserve">                          </w:t>
      </w:r>
      <w:r w:rsidRPr="00E14A1A">
        <w:rPr>
          <w:bCs/>
          <w:color w:val="000000"/>
        </w:rPr>
        <w:t xml:space="preserve"> № 1</w:t>
      </w:r>
      <w:r>
        <w:rPr>
          <w:bCs/>
          <w:color w:val="000000"/>
        </w:rPr>
        <w:t>21</w:t>
      </w:r>
    </w:p>
    <w:p w:rsidR="00E14A1A" w:rsidRPr="00E14A1A" w:rsidRDefault="00E14A1A" w:rsidP="00E14A1A">
      <w:pPr>
        <w:jc w:val="center"/>
        <w:rPr>
          <w:bCs/>
          <w:color w:val="000000"/>
        </w:rPr>
      </w:pPr>
      <w:proofErr w:type="gramStart"/>
      <w:r w:rsidRPr="00E14A1A">
        <w:rPr>
          <w:bCs/>
          <w:color w:val="000000"/>
        </w:rPr>
        <w:t>с</w:t>
      </w:r>
      <w:proofErr w:type="gramEnd"/>
      <w:r w:rsidRPr="00E14A1A">
        <w:rPr>
          <w:bCs/>
          <w:color w:val="000000"/>
        </w:rPr>
        <w:t>. Ново</w:t>
      </w:r>
      <w:r>
        <w:rPr>
          <w:bCs/>
          <w:color w:val="000000"/>
        </w:rPr>
        <w:t>николаевка</w:t>
      </w:r>
    </w:p>
    <w:p w:rsidR="005B32A6" w:rsidRDefault="005B32A6" w:rsidP="005B32A6">
      <w:pPr>
        <w:tabs>
          <w:tab w:val="left" w:pos="5400"/>
        </w:tabs>
        <w:ind w:right="-45"/>
        <w:jc w:val="center"/>
      </w:pPr>
    </w:p>
    <w:p w:rsidR="005B32A6" w:rsidRPr="006419C5" w:rsidRDefault="005B32A6" w:rsidP="005B32A6">
      <w:pPr>
        <w:jc w:val="center"/>
        <w:rPr>
          <w:b/>
        </w:rPr>
      </w:pPr>
    </w:p>
    <w:p w:rsidR="005B32A6" w:rsidRPr="00B42C1C" w:rsidRDefault="005B32A6" w:rsidP="005B32A6">
      <w:pPr>
        <w:jc w:val="center"/>
      </w:pPr>
      <w:r w:rsidRPr="00B42C1C">
        <w:t>Об утверждении Стратегии социально-экономического развития муниципального образования «Ново</w:t>
      </w:r>
      <w:r w:rsidR="00B357A7">
        <w:t xml:space="preserve">николаевское </w:t>
      </w:r>
      <w:r w:rsidRPr="00B42C1C">
        <w:t xml:space="preserve"> сельское поселение» до 2030 года</w:t>
      </w:r>
    </w:p>
    <w:p w:rsidR="005B32A6" w:rsidRDefault="005B32A6" w:rsidP="005B32A6"/>
    <w:p w:rsidR="005B32A6" w:rsidRPr="00B42C1C" w:rsidRDefault="005B32A6" w:rsidP="005B32A6"/>
    <w:p w:rsidR="005B32A6" w:rsidRPr="00B42C1C" w:rsidRDefault="005B32A6" w:rsidP="005B32A6">
      <w:pPr>
        <w:ind w:right="-6" w:firstLine="708"/>
        <w:jc w:val="both"/>
      </w:pPr>
      <w:r w:rsidRPr="00B42C1C">
        <w:rPr>
          <w:color w:val="000000"/>
        </w:rPr>
        <w:t>В соответствии с Федеральным законом от 28 июня 2014 № 172-ФЗ «О стратегическом планировании в Российской федерации»</w:t>
      </w:r>
    </w:p>
    <w:p w:rsidR="005B32A6" w:rsidRPr="00B42C1C" w:rsidRDefault="005B32A6" w:rsidP="005B32A6">
      <w:pPr>
        <w:jc w:val="center"/>
      </w:pPr>
    </w:p>
    <w:p w:rsidR="005B32A6" w:rsidRPr="00B42C1C" w:rsidRDefault="005B32A6" w:rsidP="005B32A6">
      <w:pPr>
        <w:ind w:firstLine="708"/>
        <w:jc w:val="both"/>
        <w:rPr>
          <w:b/>
        </w:rPr>
      </w:pPr>
      <w:r w:rsidRPr="00B42C1C">
        <w:t>РЕШИЛ:</w:t>
      </w:r>
    </w:p>
    <w:p w:rsidR="005B32A6" w:rsidRPr="00B42C1C" w:rsidRDefault="005B32A6" w:rsidP="005B32A6">
      <w:pPr>
        <w:ind w:firstLine="708"/>
        <w:jc w:val="both"/>
      </w:pPr>
      <w:r w:rsidRPr="00B42C1C">
        <w:rPr>
          <w:iCs/>
        </w:rPr>
        <w:t>1. Утвердить Стратегию социально-экономического развития муниципального образования «Ново</w:t>
      </w:r>
      <w:r w:rsidR="00B357A7">
        <w:rPr>
          <w:iCs/>
        </w:rPr>
        <w:t>николаевское</w:t>
      </w:r>
      <w:r w:rsidRPr="00B42C1C">
        <w:rPr>
          <w:iCs/>
        </w:rPr>
        <w:t xml:space="preserve"> сельское поселение» до 2030 года </w:t>
      </w:r>
      <w:r w:rsidRPr="00B42C1C">
        <w:t>согласно приложению.</w:t>
      </w:r>
    </w:p>
    <w:p w:rsidR="005B32A6" w:rsidRDefault="005B32A6" w:rsidP="005B32A6">
      <w:pPr>
        <w:jc w:val="both"/>
      </w:pPr>
      <w:r w:rsidRPr="00B42C1C">
        <w:tab/>
      </w:r>
      <w:r w:rsidRPr="00B42C1C">
        <w:rPr>
          <w:color w:val="000000"/>
        </w:rPr>
        <w:t>2. Настоящее решение подлежит официальному опубликованию в официальном печатном издании «Информационный бюллетень» и размещению на официальном сайте Ново</w:t>
      </w:r>
      <w:r w:rsidR="00B357A7">
        <w:rPr>
          <w:color w:val="000000"/>
        </w:rPr>
        <w:t>николаевского</w:t>
      </w:r>
      <w:r w:rsidRPr="00B42C1C">
        <w:rPr>
          <w:color w:val="000000"/>
        </w:rPr>
        <w:t xml:space="preserve"> сельского поселения </w:t>
      </w:r>
      <w:hyperlink r:id="rId9" w:history="1">
        <w:r w:rsidR="00B357A7" w:rsidRPr="00D53295">
          <w:rPr>
            <w:rStyle w:val="a3"/>
          </w:rPr>
          <w:t>www.n</w:t>
        </w:r>
        <w:r w:rsidR="00B357A7" w:rsidRPr="00D53295">
          <w:rPr>
            <w:rStyle w:val="a3"/>
            <w:lang w:val="en-US"/>
          </w:rPr>
          <w:t>n</w:t>
        </w:r>
        <w:r w:rsidR="00B357A7" w:rsidRPr="00D53295">
          <w:rPr>
            <w:rStyle w:val="a3"/>
          </w:rPr>
          <w:t>selpasino.ru</w:t>
        </w:r>
      </w:hyperlink>
      <w:r w:rsidRPr="00B357A7">
        <w:t>.</w:t>
      </w:r>
    </w:p>
    <w:p w:rsidR="00E14A1A" w:rsidRPr="00E14A1A" w:rsidRDefault="00E14A1A" w:rsidP="00E14A1A">
      <w:pPr>
        <w:autoSpaceDE w:val="0"/>
        <w:autoSpaceDN w:val="0"/>
        <w:adjustRightInd w:val="0"/>
        <w:ind w:firstLine="708"/>
        <w:jc w:val="both"/>
        <w:rPr>
          <w:iCs/>
        </w:rPr>
      </w:pPr>
      <w:r w:rsidRPr="00E14A1A">
        <w:rPr>
          <w:iCs/>
        </w:rPr>
        <w:t>3. Настоящее решение подлежит обязательной государственной регистрации в федеральном государственном реестре документов стратегического планирования в порядке и сроки, установленные Правительством Российской Федерации, с учетом требований законодательства Российской Федерации о государственной, коммерческой, служебной и иной охраняемой законом тайне.</w:t>
      </w:r>
    </w:p>
    <w:p w:rsidR="005B32A6" w:rsidRPr="00B42C1C" w:rsidRDefault="005B32A6" w:rsidP="005B32A6">
      <w:pPr>
        <w:autoSpaceDE w:val="0"/>
        <w:autoSpaceDN w:val="0"/>
        <w:adjustRightInd w:val="0"/>
        <w:jc w:val="both"/>
        <w:rPr>
          <w:iCs/>
        </w:rPr>
      </w:pPr>
      <w:r w:rsidRPr="00B42C1C">
        <w:rPr>
          <w:iCs/>
        </w:rPr>
        <w:tab/>
      </w:r>
      <w:r w:rsidR="00E14A1A">
        <w:rPr>
          <w:iCs/>
        </w:rPr>
        <w:t>4</w:t>
      </w:r>
      <w:r w:rsidRPr="00B42C1C">
        <w:rPr>
          <w:iCs/>
        </w:rPr>
        <w:t xml:space="preserve">. </w:t>
      </w:r>
      <w:proofErr w:type="gramStart"/>
      <w:r w:rsidRPr="00B42C1C">
        <w:rPr>
          <w:iCs/>
        </w:rPr>
        <w:t>Контроль за</w:t>
      </w:r>
      <w:proofErr w:type="gramEnd"/>
      <w:r w:rsidRPr="00B42C1C">
        <w:rPr>
          <w:iCs/>
        </w:rPr>
        <w:t xml:space="preserve"> исполнением настоящего решения возложить на социально-экономический комитет Совета Ново</w:t>
      </w:r>
      <w:r w:rsidR="00B357A7">
        <w:rPr>
          <w:iCs/>
        </w:rPr>
        <w:t>николаевского</w:t>
      </w:r>
      <w:r w:rsidRPr="00B42C1C">
        <w:rPr>
          <w:iCs/>
        </w:rPr>
        <w:t xml:space="preserve"> сельского поселения.</w:t>
      </w:r>
    </w:p>
    <w:p w:rsidR="005B32A6" w:rsidRDefault="005B32A6" w:rsidP="005B32A6">
      <w:pPr>
        <w:autoSpaceDE w:val="0"/>
        <w:autoSpaceDN w:val="0"/>
        <w:adjustRightInd w:val="0"/>
        <w:jc w:val="both"/>
        <w:rPr>
          <w:iCs/>
        </w:rPr>
      </w:pPr>
      <w:r w:rsidRPr="00B42C1C">
        <w:rPr>
          <w:iCs/>
        </w:rPr>
        <w:tab/>
      </w:r>
    </w:p>
    <w:p w:rsidR="00E14A1A" w:rsidRDefault="00E14A1A" w:rsidP="005B32A6">
      <w:pPr>
        <w:autoSpaceDE w:val="0"/>
        <w:autoSpaceDN w:val="0"/>
        <w:adjustRightInd w:val="0"/>
        <w:jc w:val="both"/>
        <w:rPr>
          <w:iCs/>
        </w:rPr>
      </w:pPr>
    </w:p>
    <w:p w:rsidR="00E14A1A" w:rsidRPr="00B42C1C" w:rsidRDefault="00E14A1A" w:rsidP="005B32A6">
      <w:pPr>
        <w:autoSpaceDE w:val="0"/>
        <w:autoSpaceDN w:val="0"/>
        <w:adjustRightInd w:val="0"/>
        <w:jc w:val="both"/>
        <w:rPr>
          <w:iCs/>
        </w:rPr>
      </w:pPr>
    </w:p>
    <w:p w:rsidR="005B32A6" w:rsidRPr="00B42C1C" w:rsidRDefault="005B32A6" w:rsidP="005B32A6">
      <w:pPr>
        <w:autoSpaceDE w:val="0"/>
        <w:autoSpaceDN w:val="0"/>
        <w:adjustRightInd w:val="0"/>
        <w:jc w:val="both"/>
        <w:rPr>
          <w:iCs/>
        </w:rPr>
      </w:pPr>
    </w:p>
    <w:p w:rsidR="005B32A6" w:rsidRPr="00B42C1C" w:rsidRDefault="005B32A6" w:rsidP="005B32A6">
      <w:pPr>
        <w:autoSpaceDE w:val="0"/>
        <w:autoSpaceDN w:val="0"/>
        <w:adjustRightInd w:val="0"/>
        <w:ind w:firstLine="540"/>
        <w:jc w:val="both"/>
        <w:rPr>
          <w:iCs/>
        </w:rPr>
      </w:pPr>
      <w:r w:rsidRPr="00B42C1C">
        <w:rPr>
          <w:iCs/>
        </w:rPr>
        <w:t xml:space="preserve">Глава сельского поселения                                                          </w:t>
      </w:r>
      <w:r w:rsidR="00B357A7">
        <w:rPr>
          <w:iCs/>
        </w:rPr>
        <w:t>Д.С. Бурков</w:t>
      </w:r>
    </w:p>
    <w:p w:rsidR="005B32A6" w:rsidRPr="00B42C1C" w:rsidRDefault="005B32A6" w:rsidP="005B32A6">
      <w:pPr>
        <w:autoSpaceDE w:val="0"/>
        <w:autoSpaceDN w:val="0"/>
        <w:adjustRightInd w:val="0"/>
        <w:ind w:firstLine="540"/>
        <w:jc w:val="both"/>
        <w:rPr>
          <w:iCs/>
        </w:rPr>
      </w:pPr>
    </w:p>
    <w:p w:rsidR="005B32A6" w:rsidRPr="00B42C1C" w:rsidRDefault="005B32A6" w:rsidP="005B32A6">
      <w:pPr>
        <w:ind w:left="7080"/>
        <w:jc w:val="both"/>
        <w:rPr>
          <w:sz w:val="22"/>
          <w:szCs w:val="22"/>
        </w:rPr>
      </w:pPr>
    </w:p>
    <w:p w:rsidR="005B32A6" w:rsidRPr="00B42C1C" w:rsidRDefault="005B32A6" w:rsidP="005B32A6">
      <w:pPr>
        <w:ind w:left="7080"/>
        <w:jc w:val="both"/>
        <w:rPr>
          <w:sz w:val="22"/>
          <w:szCs w:val="22"/>
        </w:rPr>
      </w:pPr>
    </w:p>
    <w:p w:rsidR="005B32A6" w:rsidRPr="00B42C1C" w:rsidRDefault="005B32A6" w:rsidP="005B32A6">
      <w:pPr>
        <w:ind w:left="7080"/>
        <w:jc w:val="both"/>
        <w:rPr>
          <w:sz w:val="22"/>
          <w:szCs w:val="22"/>
        </w:rPr>
      </w:pPr>
    </w:p>
    <w:p w:rsidR="005B32A6" w:rsidRPr="00B42C1C" w:rsidRDefault="005B32A6" w:rsidP="005B32A6">
      <w:pPr>
        <w:ind w:left="7080"/>
        <w:jc w:val="both"/>
        <w:rPr>
          <w:sz w:val="22"/>
          <w:szCs w:val="22"/>
        </w:rPr>
      </w:pPr>
    </w:p>
    <w:p w:rsidR="005B32A6" w:rsidRPr="00B42C1C" w:rsidRDefault="005B32A6" w:rsidP="005B32A6">
      <w:pPr>
        <w:ind w:left="7080"/>
        <w:jc w:val="both"/>
        <w:rPr>
          <w:sz w:val="22"/>
          <w:szCs w:val="22"/>
        </w:rPr>
      </w:pPr>
    </w:p>
    <w:p w:rsidR="005B32A6" w:rsidRPr="00B42C1C" w:rsidRDefault="005B32A6" w:rsidP="005B32A6">
      <w:pPr>
        <w:ind w:left="7080"/>
        <w:jc w:val="both"/>
        <w:rPr>
          <w:sz w:val="22"/>
          <w:szCs w:val="22"/>
        </w:rPr>
      </w:pPr>
    </w:p>
    <w:p w:rsidR="005B32A6" w:rsidRPr="00B42C1C" w:rsidRDefault="005B32A6" w:rsidP="005B32A6">
      <w:pPr>
        <w:ind w:left="7080"/>
        <w:jc w:val="both"/>
        <w:rPr>
          <w:sz w:val="22"/>
          <w:szCs w:val="22"/>
        </w:rPr>
      </w:pPr>
    </w:p>
    <w:p w:rsidR="005B32A6" w:rsidRPr="00B42C1C" w:rsidRDefault="005B32A6" w:rsidP="005B32A6">
      <w:pPr>
        <w:ind w:left="7080"/>
        <w:jc w:val="both"/>
        <w:rPr>
          <w:sz w:val="22"/>
          <w:szCs w:val="22"/>
        </w:rPr>
      </w:pPr>
    </w:p>
    <w:p w:rsidR="005B32A6" w:rsidRPr="00B42C1C" w:rsidRDefault="005B32A6" w:rsidP="005B32A6">
      <w:pPr>
        <w:ind w:left="7080"/>
        <w:jc w:val="both"/>
        <w:rPr>
          <w:sz w:val="22"/>
          <w:szCs w:val="22"/>
        </w:rPr>
      </w:pPr>
    </w:p>
    <w:p w:rsidR="005B32A6" w:rsidRPr="00B42C1C" w:rsidRDefault="005B32A6" w:rsidP="005B32A6">
      <w:pPr>
        <w:ind w:left="7080"/>
        <w:jc w:val="both"/>
        <w:rPr>
          <w:sz w:val="22"/>
          <w:szCs w:val="22"/>
        </w:rPr>
      </w:pPr>
    </w:p>
    <w:p w:rsidR="005B32A6" w:rsidRPr="00B42C1C" w:rsidRDefault="005B32A6" w:rsidP="005B32A6">
      <w:pPr>
        <w:ind w:left="7080"/>
        <w:jc w:val="both"/>
        <w:rPr>
          <w:sz w:val="22"/>
          <w:szCs w:val="22"/>
        </w:rPr>
      </w:pPr>
    </w:p>
    <w:p w:rsidR="005B32A6" w:rsidRPr="00B42C1C" w:rsidRDefault="005B32A6" w:rsidP="005B32A6">
      <w:pPr>
        <w:ind w:left="7080"/>
        <w:jc w:val="both"/>
        <w:rPr>
          <w:sz w:val="22"/>
          <w:szCs w:val="22"/>
        </w:rPr>
      </w:pPr>
    </w:p>
    <w:p w:rsidR="005B32A6" w:rsidRPr="00B42C1C" w:rsidRDefault="005B32A6" w:rsidP="005B32A6">
      <w:pPr>
        <w:ind w:left="7080"/>
        <w:jc w:val="both"/>
        <w:rPr>
          <w:sz w:val="22"/>
          <w:szCs w:val="22"/>
        </w:rPr>
      </w:pPr>
    </w:p>
    <w:p w:rsidR="005B32A6" w:rsidRPr="00B42C1C" w:rsidRDefault="005B32A6" w:rsidP="005B32A6">
      <w:pPr>
        <w:ind w:left="7080"/>
        <w:jc w:val="both"/>
        <w:rPr>
          <w:sz w:val="22"/>
          <w:szCs w:val="22"/>
        </w:rPr>
      </w:pPr>
    </w:p>
    <w:p w:rsidR="005B32A6" w:rsidRPr="00B42C1C" w:rsidRDefault="005B32A6" w:rsidP="005B32A6">
      <w:pPr>
        <w:ind w:left="7080"/>
        <w:jc w:val="both"/>
        <w:rPr>
          <w:sz w:val="22"/>
          <w:szCs w:val="22"/>
        </w:rPr>
      </w:pPr>
    </w:p>
    <w:p w:rsidR="005B32A6" w:rsidRPr="00B42C1C" w:rsidRDefault="005B32A6" w:rsidP="005B32A6">
      <w:pPr>
        <w:ind w:left="7080"/>
        <w:jc w:val="both"/>
        <w:rPr>
          <w:sz w:val="22"/>
          <w:szCs w:val="22"/>
        </w:rPr>
      </w:pPr>
    </w:p>
    <w:p w:rsidR="00B357A7" w:rsidRPr="00B357A7" w:rsidRDefault="00B357A7" w:rsidP="00B357A7">
      <w:pPr>
        <w:jc w:val="both"/>
        <w:rPr>
          <w:szCs w:val="20"/>
        </w:rPr>
      </w:pPr>
      <w:r w:rsidRPr="00B357A7">
        <w:rPr>
          <w:szCs w:val="20"/>
        </w:rPr>
        <w:t xml:space="preserve">                                                                                </w:t>
      </w:r>
      <w:r w:rsidR="00E31CBA">
        <w:rPr>
          <w:szCs w:val="20"/>
        </w:rPr>
        <w:t xml:space="preserve">                       </w:t>
      </w:r>
      <w:r w:rsidRPr="00B357A7">
        <w:rPr>
          <w:szCs w:val="20"/>
        </w:rPr>
        <w:t>Приложение</w:t>
      </w:r>
    </w:p>
    <w:p w:rsidR="00B357A7" w:rsidRPr="00B357A7" w:rsidRDefault="00B357A7" w:rsidP="00B357A7">
      <w:pPr>
        <w:jc w:val="both"/>
        <w:rPr>
          <w:szCs w:val="20"/>
        </w:rPr>
      </w:pPr>
      <w:r w:rsidRPr="00B357A7">
        <w:rPr>
          <w:color w:val="000000"/>
          <w:szCs w:val="20"/>
        </w:rPr>
        <w:t xml:space="preserve">                                                                               </w:t>
      </w:r>
      <w:r w:rsidR="00E31CBA">
        <w:rPr>
          <w:color w:val="000000"/>
          <w:szCs w:val="20"/>
        </w:rPr>
        <w:t xml:space="preserve">                        </w:t>
      </w:r>
      <w:r w:rsidRPr="00B357A7">
        <w:rPr>
          <w:color w:val="000000"/>
          <w:szCs w:val="20"/>
        </w:rPr>
        <w:t>УТВЕРЖДЕНА</w:t>
      </w:r>
    </w:p>
    <w:p w:rsidR="00B357A7" w:rsidRPr="00B357A7" w:rsidRDefault="00B357A7" w:rsidP="00B357A7">
      <w:pPr>
        <w:jc w:val="both"/>
        <w:rPr>
          <w:color w:val="000000"/>
          <w:szCs w:val="20"/>
        </w:rPr>
      </w:pPr>
      <w:r w:rsidRPr="00B357A7">
        <w:rPr>
          <w:color w:val="000000"/>
          <w:szCs w:val="20"/>
        </w:rPr>
        <w:t xml:space="preserve">                                                                                </w:t>
      </w:r>
      <w:r>
        <w:rPr>
          <w:color w:val="000000"/>
          <w:szCs w:val="20"/>
        </w:rPr>
        <w:t xml:space="preserve">                       </w:t>
      </w:r>
      <w:r w:rsidRPr="00B357A7">
        <w:rPr>
          <w:color w:val="000000"/>
          <w:szCs w:val="20"/>
        </w:rPr>
        <w:t xml:space="preserve">Решением Совета </w:t>
      </w:r>
    </w:p>
    <w:p w:rsidR="00B357A7" w:rsidRPr="00B357A7" w:rsidRDefault="00B357A7" w:rsidP="00B357A7">
      <w:pPr>
        <w:jc w:val="both"/>
        <w:rPr>
          <w:color w:val="000000"/>
          <w:szCs w:val="20"/>
        </w:rPr>
      </w:pPr>
      <w:r w:rsidRPr="00B357A7">
        <w:rPr>
          <w:color w:val="000000"/>
          <w:szCs w:val="20"/>
        </w:rPr>
        <w:t xml:space="preserve">                                                                                  </w:t>
      </w:r>
      <w:r w:rsidR="00E31CBA">
        <w:rPr>
          <w:color w:val="000000"/>
          <w:szCs w:val="20"/>
        </w:rPr>
        <w:t xml:space="preserve">                     </w:t>
      </w:r>
      <w:r w:rsidRPr="00B357A7">
        <w:rPr>
          <w:color w:val="000000"/>
          <w:szCs w:val="20"/>
        </w:rPr>
        <w:t>Новониколаевского сельского</w:t>
      </w:r>
    </w:p>
    <w:p w:rsidR="00B357A7" w:rsidRPr="00B357A7" w:rsidRDefault="00B357A7" w:rsidP="00B357A7">
      <w:pPr>
        <w:autoSpaceDE w:val="0"/>
        <w:autoSpaceDN w:val="0"/>
        <w:adjustRightInd w:val="0"/>
        <w:spacing w:line="240" w:lineRule="exact"/>
        <w:rPr>
          <w:bCs/>
          <w:color w:val="000000"/>
        </w:rPr>
      </w:pPr>
      <w:r w:rsidRPr="00B357A7">
        <w:rPr>
          <w:bCs/>
          <w:color w:val="000000"/>
        </w:rPr>
        <w:t xml:space="preserve">                                                                                             </w:t>
      </w:r>
      <w:r>
        <w:rPr>
          <w:bCs/>
          <w:color w:val="000000"/>
        </w:rPr>
        <w:t xml:space="preserve">          </w:t>
      </w:r>
      <w:r w:rsidRPr="00B357A7">
        <w:rPr>
          <w:bCs/>
          <w:color w:val="000000"/>
        </w:rPr>
        <w:t xml:space="preserve">поселения от </w:t>
      </w:r>
      <w:r w:rsidR="00E31CBA">
        <w:rPr>
          <w:bCs/>
          <w:color w:val="000000"/>
        </w:rPr>
        <w:t>10.12.2019</w:t>
      </w:r>
      <w:r w:rsidRPr="00B357A7">
        <w:rPr>
          <w:bCs/>
          <w:color w:val="000000"/>
        </w:rPr>
        <w:t xml:space="preserve">№ </w:t>
      </w:r>
      <w:r w:rsidR="00E31CBA">
        <w:rPr>
          <w:bCs/>
          <w:color w:val="000000"/>
        </w:rPr>
        <w:t xml:space="preserve">121 </w:t>
      </w:r>
    </w:p>
    <w:p w:rsidR="00B357A7" w:rsidRPr="00B357A7" w:rsidRDefault="00B357A7" w:rsidP="00B357A7">
      <w:pPr>
        <w:autoSpaceDE w:val="0"/>
        <w:autoSpaceDN w:val="0"/>
        <w:adjustRightInd w:val="0"/>
        <w:rPr>
          <w:bCs/>
          <w:color w:val="000000"/>
        </w:rPr>
      </w:pPr>
    </w:p>
    <w:p w:rsidR="00B357A7" w:rsidRPr="00B357A7" w:rsidRDefault="00B357A7" w:rsidP="00B357A7">
      <w:pPr>
        <w:autoSpaceDE w:val="0"/>
        <w:autoSpaceDN w:val="0"/>
        <w:adjustRightInd w:val="0"/>
        <w:jc w:val="center"/>
        <w:rPr>
          <w:b/>
          <w:bCs/>
          <w:color w:val="000000"/>
        </w:rPr>
      </w:pPr>
    </w:p>
    <w:p w:rsidR="00B357A7" w:rsidRPr="00B357A7" w:rsidRDefault="00B357A7" w:rsidP="00B357A7">
      <w:pPr>
        <w:autoSpaceDE w:val="0"/>
        <w:autoSpaceDN w:val="0"/>
        <w:adjustRightInd w:val="0"/>
        <w:jc w:val="center"/>
        <w:rPr>
          <w:b/>
          <w:bCs/>
          <w:color w:val="000000"/>
        </w:rPr>
      </w:pPr>
      <w:r w:rsidRPr="00B357A7">
        <w:rPr>
          <w:b/>
          <w:bCs/>
          <w:color w:val="000000"/>
        </w:rPr>
        <w:t xml:space="preserve">СТРАТЕГИЯ СОЦИАЛЬНО-ЭКОНОМИЧЕСКОГО РАЗВИТИЯ </w:t>
      </w:r>
    </w:p>
    <w:p w:rsidR="00B357A7" w:rsidRPr="00B357A7" w:rsidRDefault="00B357A7" w:rsidP="00B357A7">
      <w:pPr>
        <w:autoSpaceDE w:val="0"/>
        <w:autoSpaceDN w:val="0"/>
        <w:adjustRightInd w:val="0"/>
        <w:jc w:val="center"/>
        <w:rPr>
          <w:b/>
          <w:bCs/>
          <w:color w:val="000000"/>
        </w:rPr>
      </w:pPr>
      <w:r w:rsidRPr="00B357A7">
        <w:rPr>
          <w:b/>
          <w:bCs/>
          <w:color w:val="000000"/>
        </w:rPr>
        <w:t xml:space="preserve">НОВОНИКОЛАЕВСКОГО СЕЛЬСКОГО ПОСЕЛЕНИЯ ДО 2030 ГОДА </w:t>
      </w:r>
    </w:p>
    <w:p w:rsidR="00B357A7" w:rsidRPr="00B357A7" w:rsidRDefault="00B357A7" w:rsidP="00B357A7">
      <w:pPr>
        <w:autoSpaceDE w:val="0"/>
        <w:autoSpaceDN w:val="0"/>
        <w:adjustRightInd w:val="0"/>
        <w:jc w:val="center"/>
        <w:rPr>
          <w:b/>
          <w:bCs/>
          <w:color w:val="000000"/>
        </w:rPr>
      </w:pPr>
    </w:p>
    <w:p w:rsidR="00B357A7" w:rsidRPr="00B357A7" w:rsidRDefault="00B357A7" w:rsidP="00B4529C">
      <w:pPr>
        <w:spacing w:after="200" w:line="276" w:lineRule="auto"/>
        <w:jc w:val="center"/>
        <w:rPr>
          <w:b/>
        </w:rPr>
      </w:pPr>
      <w:r w:rsidRPr="00B357A7">
        <w:rPr>
          <w:b/>
        </w:rPr>
        <w:t>Введение</w:t>
      </w:r>
    </w:p>
    <w:p w:rsidR="00B357A7" w:rsidRPr="00B357A7" w:rsidRDefault="00B357A7" w:rsidP="00B4529C">
      <w:pPr>
        <w:autoSpaceDE w:val="0"/>
        <w:autoSpaceDN w:val="0"/>
        <w:adjustRightInd w:val="0"/>
        <w:ind w:firstLine="708"/>
        <w:jc w:val="both"/>
        <w:rPr>
          <w:color w:val="000000"/>
        </w:rPr>
      </w:pPr>
      <w:r w:rsidRPr="00B357A7">
        <w:rPr>
          <w:color w:val="000000"/>
        </w:rPr>
        <w:t>Стратегия социально-экономического развития муниципального образования «Новониколаевское сельское поселение» до 2030 года (далее – Стратегия, сельское поселение) определяет стратегическую цель, цели, задачи и приоритеты социально-экономического развития Новониколаевского сельского поселения.</w:t>
      </w:r>
    </w:p>
    <w:p w:rsidR="00B357A7" w:rsidRPr="00B357A7" w:rsidRDefault="00B357A7" w:rsidP="00B4529C">
      <w:pPr>
        <w:autoSpaceDE w:val="0"/>
        <w:autoSpaceDN w:val="0"/>
        <w:adjustRightInd w:val="0"/>
        <w:ind w:firstLine="708"/>
        <w:jc w:val="both"/>
        <w:rPr>
          <w:color w:val="000000"/>
        </w:rPr>
      </w:pPr>
      <w:r w:rsidRPr="00B357A7">
        <w:rPr>
          <w:color w:val="000000"/>
        </w:rPr>
        <w:t xml:space="preserve">Стратегия разработана с учетом следующих нормативных правовых актов: </w:t>
      </w:r>
      <w:proofErr w:type="gramStart"/>
      <w:r w:rsidRPr="00B357A7">
        <w:rPr>
          <w:color w:val="000000"/>
        </w:rPr>
        <w:t>Федеральный закон от 28 июня 2014 года № 172-ФЗ «О стратегическом планировании в Российской Федерации», Закон Томской области от 12 марта 2015 года № 24-ОЗ «О стратегическом планировании в Томской области», Стратегия социально-экономического развития Томской области до 2030 года, утвержденная постановлением Законодательной Думы Томской области от 26.03.2015 № 2580, Стратегия социально-экономического развития Асиновского района до 2030 года, утвержденная решением Думы Асиновского района от</w:t>
      </w:r>
      <w:proofErr w:type="gramEnd"/>
      <w:r w:rsidRPr="00B357A7">
        <w:rPr>
          <w:color w:val="000000"/>
        </w:rPr>
        <w:t xml:space="preserve"> 24.12.2015 № 26.</w:t>
      </w:r>
    </w:p>
    <w:p w:rsidR="00B357A7" w:rsidRPr="00B357A7" w:rsidRDefault="00B357A7" w:rsidP="00B357A7">
      <w:pPr>
        <w:autoSpaceDE w:val="0"/>
        <w:autoSpaceDN w:val="0"/>
        <w:adjustRightInd w:val="0"/>
        <w:jc w:val="both"/>
        <w:rPr>
          <w:color w:val="000000"/>
        </w:rPr>
      </w:pPr>
      <w:r w:rsidRPr="00B357A7">
        <w:rPr>
          <w:color w:val="000000"/>
        </w:rPr>
        <w:t>Структура документа состоит из следующих основных блоков:</w:t>
      </w:r>
    </w:p>
    <w:p w:rsidR="00B357A7" w:rsidRPr="00B357A7" w:rsidRDefault="00B4529C" w:rsidP="00B357A7">
      <w:pPr>
        <w:autoSpaceDE w:val="0"/>
        <w:autoSpaceDN w:val="0"/>
        <w:adjustRightInd w:val="0"/>
        <w:jc w:val="both"/>
        <w:rPr>
          <w:color w:val="000000"/>
        </w:rPr>
      </w:pPr>
      <w:proofErr w:type="gramStart"/>
      <w:r>
        <w:rPr>
          <w:color w:val="000000"/>
          <w:lang w:val="en-US"/>
        </w:rPr>
        <w:t>I</w:t>
      </w:r>
      <w:r w:rsidR="00B357A7" w:rsidRPr="00B357A7">
        <w:rPr>
          <w:color w:val="000000"/>
        </w:rPr>
        <w:t>. Оценка социально-экономического развития сельского поселения.</w:t>
      </w:r>
      <w:proofErr w:type="gramEnd"/>
    </w:p>
    <w:p w:rsidR="00B357A7" w:rsidRPr="00B357A7" w:rsidRDefault="00B4529C" w:rsidP="00B357A7">
      <w:pPr>
        <w:autoSpaceDE w:val="0"/>
        <w:autoSpaceDN w:val="0"/>
        <w:adjustRightInd w:val="0"/>
        <w:jc w:val="both"/>
        <w:rPr>
          <w:color w:val="000000"/>
        </w:rPr>
      </w:pPr>
      <w:r>
        <w:rPr>
          <w:color w:val="000000"/>
          <w:lang w:val="en-US"/>
        </w:rPr>
        <w:t>II</w:t>
      </w:r>
      <w:r w:rsidR="00B357A7" w:rsidRPr="00B357A7">
        <w:rPr>
          <w:color w:val="000000"/>
        </w:rPr>
        <w:t>. Ц</w:t>
      </w:r>
      <w:r w:rsidR="00B357A7" w:rsidRPr="00B357A7">
        <w:t>ели и задачи социально-экономического развития сельского поселения</w:t>
      </w:r>
      <w:r w:rsidR="00B357A7" w:rsidRPr="00B357A7">
        <w:rPr>
          <w:color w:val="000000"/>
        </w:rPr>
        <w:t xml:space="preserve"> до 2030 года.</w:t>
      </w:r>
    </w:p>
    <w:p w:rsidR="00B357A7" w:rsidRPr="00B357A7" w:rsidRDefault="00B4529C" w:rsidP="00B357A7">
      <w:pPr>
        <w:autoSpaceDE w:val="0"/>
        <w:autoSpaceDN w:val="0"/>
        <w:adjustRightInd w:val="0"/>
        <w:jc w:val="both"/>
        <w:rPr>
          <w:color w:val="000000"/>
        </w:rPr>
      </w:pPr>
      <w:r>
        <w:rPr>
          <w:color w:val="000000"/>
          <w:lang w:val="en-US"/>
        </w:rPr>
        <w:t>III</w:t>
      </w:r>
      <w:r w:rsidR="00B357A7" w:rsidRPr="00B357A7">
        <w:rPr>
          <w:color w:val="000000"/>
        </w:rPr>
        <w:t>. Ожидаемые результаты реализации Стратегии.</w:t>
      </w:r>
    </w:p>
    <w:p w:rsidR="00B357A7" w:rsidRPr="00B357A7" w:rsidRDefault="00B4529C" w:rsidP="00B357A7">
      <w:pPr>
        <w:autoSpaceDE w:val="0"/>
        <w:autoSpaceDN w:val="0"/>
        <w:adjustRightInd w:val="0"/>
        <w:jc w:val="both"/>
        <w:rPr>
          <w:color w:val="000000"/>
        </w:rPr>
      </w:pPr>
      <w:r>
        <w:rPr>
          <w:color w:val="000000"/>
          <w:lang w:val="en-US"/>
        </w:rPr>
        <w:t>IV</w:t>
      </w:r>
      <w:r w:rsidR="00B357A7" w:rsidRPr="00B357A7">
        <w:rPr>
          <w:color w:val="000000"/>
        </w:rPr>
        <w:t>. Сценарии социально-экономического развития сельского поселения.</w:t>
      </w:r>
    </w:p>
    <w:p w:rsidR="00B357A7" w:rsidRPr="00B357A7" w:rsidRDefault="00B4529C" w:rsidP="00B357A7">
      <w:pPr>
        <w:autoSpaceDE w:val="0"/>
        <w:autoSpaceDN w:val="0"/>
        <w:adjustRightInd w:val="0"/>
        <w:jc w:val="both"/>
        <w:rPr>
          <w:color w:val="000000"/>
        </w:rPr>
      </w:pPr>
      <w:proofErr w:type="gramStart"/>
      <w:r>
        <w:rPr>
          <w:color w:val="000000"/>
          <w:lang w:val="en-US"/>
        </w:rPr>
        <w:t>V</w:t>
      </w:r>
      <w:r w:rsidR="00B357A7" w:rsidRPr="00B357A7">
        <w:rPr>
          <w:color w:val="000000"/>
        </w:rPr>
        <w:t>. Оценка финансовых ресурсов, необходимых для реализации Стратегии.</w:t>
      </w:r>
      <w:proofErr w:type="gramEnd"/>
    </w:p>
    <w:p w:rsidR="00B357A7" w:rsidRPr="00B357A7" w:rsidRDefault="00B4529C" w:rsidP="00B357A7">
      <w:pPr>
        <w:autoSpaceDE w:val="0"/>
        <w:autoSpaceDN w:val="0"/>
        <w:adjustRightInd w:val="0"/>
        <w:jc w:val="both"/>
        <w:rPr>
          <w:color w:val="000000"/>
        </w:rPr>
      </w:pPr>
      <w:r>
        <w:rPr>
          <w:color w:val="000000"/>
          <w:lang w:val="en-US"/>
        </w:rPr>
        <w:t>VI</w:t>
      </w:r>
      <w:r w:rsidR="00B357A7" w:rsidRPr="00B357A7">
        <w:rPr>
          <w:color w:val="000000"/>
        </w:rPr>
        <w:t>. Механизмы реализации и организация управления Стратегией.</w:t>
      </w:r>
    </w:p>
    <w:p w:rsidR="00B357A7" w:rsidRPr="00B357A7" w:rsidRDefault="00B357A7" w:rsidP="00B357A7">
      <w:pPr>
        <w:autoSpaceDE w:val="0"/>
        <w:autoSpaceDN w:val="0"/>
        <w:adjustRightInd w:val="0"/>
        <w:jc w:val="both"/>
      </w:pPr>
      <w:r w:rsidRPr="00B357A7">
        <w:rPr>
          <w:color w:val="000000"/>
        </w:rPr>
        <w:t xml:space="preserve">В приложении 1 представлен </w:t>
      </w:r>
      <w:r w:rsidRPr="00B357A7">
        <w:t xml:space="preserve">перечень инвестиционных проектов, планируемых к реализации на территории сельского поселения к 2030 году. </w:t>
      </w:r>
    </w:p>
    <w:p w:rsidR="00B357A7" w:rsidRPr="00B357A7" w:rsidRDefault="00B357A7" w:rsidP="00B357A7">
      <w:pPr>
        <w:autoSpaceDE w:val="0"/>
        <w:autoSpaceDN w:val="0"/>
        <w:adjustRightInd w:val="0"/>
        <w:jc w:val="both"/>
      </w:pPr>
    </w:p>
    <w:p w:rsidR="00B357A7" w:rsidRPr="00B357A7" w:rsidRDefault="00B4529C" w:rsidP="00B357A7">
      <w:pPr>
        <w:jc w:val="center"/>
        <w:rPr>
          <w:b/>
          <w:szCs w:val="20"/>
        </w:rPr>
      </w:pPr>
      <w:r>
        <w:rPr>
          <w:b/>
          <w:szCs w:val="20"/>
          <w:lang w:val="en-US"/>
        </w:rPr>
        <w:t>I</w:t>
      </w:r>
      <w:r w:rsidR="00B357A7" w:rsidRPr="00B357A7">
        <w:rPr>
          <w:b/>
          <w:szCs w:val="20"/>
        </w:rPr>
        <w:t xml:space="preserve">. </w:t>
      </w:r>
      <w:proofErr w:type="gramStart"/>
      <w:r w:rsidR="00B357A7" w:rsidRPr="00B357A7">
        <w:rPr>
          <w:b/>
          <w:szCs w:val="20"/>
        </w:rPr>
        <w:t>Оценка  социально</w:t>
      </w:r>
      <w:proofErr w:type="gramEnd"/>
      <w:r w:rsidR="00B357A7" w:rsidRPr="00B357A7">
        <w:rPr>
          <w:b/>
          <w:szCs w:val="20"/>
        </w:rPr>
        <w:t>-экономического развития</w:t>
      </w:r>
    </w:p>
    <w:p w:rsidR="00B357A7" w:rsidRPr="00B357A7" w:rsidRDefault="00B357A7" w:rsidP="00B357A7">
      <w:pPr>
        <w:jc w:val="center"/>
        <w:rPr>
          <w:b/>
          <w:szCs w:val="20"/>
        </w:rPr>
      </w:pPr>
      <w:r w:rsidRPr="00B357A7">
        <w:rPr>
          <w:b/>
          <w:szCs w:val="20"/>
        </w:rPr>
        <w:t>Новониколаевского  сельского поселения</w:t>
      </w:r>
    </w:p>
    <w:p w:rsidR="00B357A7" w:rsidRPr="00B357A7" w:rsidRDefault="00B357A7" w:rsidP="00B357A7">
      <w:pPr>
        <w:jc w:val="center"/>
        <w:rPr>
          <w:b/>
          <w:szCs w:val="20"/>
        </w:rPr>
      </w:pPr>
    </w:p>
    <w:p w:rsidR="00B357A7" w:rsidRPr="00B4529C" w:rsidRDefault="00B357A7" w:rsidP="00B357A7">
      <w:pPr>
        <w:spacing w:after="200" w:line="276" w:lineRule="auto"/>
        <w:jc w:val="center"/>
        <w:rPr>
          <w:bCs/>
          <w:iCs/>
        </w:rPr>
      </w:pPr>
      <w:r w:rsidRPr="00B4529C">
        <w:rPr>
          <w:bCs/>
          <w:iCs/>
        </w:rPr>
        <w:t>1.Природно-ресурсный и экономический  потенциал сельского поселения</w:t>
      </w:r>
    </w:p>
    <w:p w:rsidR="00B357A7" w:rsidRPr="00B357A7" w:rsidRDefault="00B357A7" w:rsidP="00B4529C">
      <w:pPr>
        <w:widowControl w:val="0"/>
        <w:autoSpaceDE w:val="0"/>
        <w:autoSpaceDN w:val="0"/>
        <w:adjustRightInd w:val="0"/>
        <w:ind w:firstLine="708"/>
        <w:jc w:val="both"/>
      </w:pPr>
      <w:r w:rsidRPr="00B357A7">
        <w:rPr>
          <w:bCs/>
        </w:rPr>
        <w:t xml:space="preserve"> 1) Природно-ресурсный потенциал и географическое положение</w:t>
      </w:r>
      <w:r w:rsidRPr="00B357A7">
        <w:rPr>
          <w:b/>
          <w:bCs/>
        </w:rPr>
        <w:t xml:space="preserve">: </w:t>
      </w:r>
      <w:r w:rsidRPr="00B357A7">
        <w:t>Новониколаевское сельское поселение расположено к северо-западу от г. Асино. Удаленность от районного центра  составляет 50 км</w:t>
      </w:r>
    </w:p>
    <w:p w:rsidR="00B357A7" w:rsidRPr="00B357A7" w:rsidRDefault="00B357A7" w:rsidP="00B357A7">
      <w:pPr>
        <w:jc w:val="both"/>
        <w:rPr>
          <w:color w:val="000000"/>
        </w:rPr>
      </w:pPr>
      <w:r w:rsidRPr="00B357A7">
        <w:t xml:space="preserve">По площади и запасу природно-ресурсного потенциала Новониколаевское сельское поселение занимает второе место в районе. Основной природный потенциал - </w:t>
      </w:r>
      <w:r w:rsidRPr="00B357A7">
        <w:rPr>
          <w:color w:val="000000"/>
        </w:rPr>
        <w:t xml:space="preserve">леса. По запасам древесины поселение занимает 2-ое место в районе, после Батуринского сельского поселения. Имеется промышленный запас дикорастущего сырья (ягоды, грибы). Разнообразие животного мира сельского поселения поддерживается особо охраняемой природной территорией – Мало-Юксинским зоологическим заказником. Рыбные ресурсы сосредоточены в р. Чулым. Среди основных промысловых видов – щука, язь, лещ, плотва, налим. Кроме того, в р. Чулым водится осетр (занесенный в Красную Книгу Томской </w:t>
      </w:r>
      <w:r w:rsidRPr="00B357A7">
        <w:rPr>
          <w:color w:val="000000"/>
        </w:rPr>
        <w:lastRenderedPageBreak/>
        <w:t xml:space="preserve">области), стерлядь, нельма. </w:t>
      </w:r>
      <w:r w:rsidRPr="00B357A7">
        <w:t>Охотничьи угодья поселения используются, в основном, для любительской охоты.</w:t>
      </w:r>
    </w:p>
    <w:p w:rsidR="00B357A7" w:rsidRPr="00B357A7" w:rsidRDefault="00B357A7" w:rsidP="00B357A7">
      <w:pPr>
        <w:jc w:val="both"/>
        <w:rPr>
          <w:color w:val="000000"/>
        </w:rPr>
      </w:pPr>
      <w:r w:rsidRPr="00B357A7">
        <w:rPr>
          <w:color w:val="000000"/>
        </w:rPr>
        <w:t xml:space="preserve">На территории поселения имеется несколько памятников природы, из них два водных (оз. Тургайское и оз. Щучье), два геологических и один ботанический </w:t>
      </w:r>
      <w:proofErr w:type="gramStart"/>
      <w:r w:rsidRPr="00B357A7">
        <w:rPr>
          <w:color w:val="000000"/>
        </w:rPr>
        <w:t>-(</w:t>
      </w:r>
      <w:proofErr w:type="gramEnd"/>
      <w:r w:rsidRPr="00B357A7">
        <w:rPr>
          <w:color w:val="000000"/>
        </w:rPr>
        <w:t>припоселковый лес  д. Комаровка).</w:t>
      </w:r>
    </w:p>
    <w:p w:rsidR="00B357A7" w:rsidRPr="00B357A7" w:rsidRDefault="00B357A7" w:rsidP="00B357A7">
      <w:pPr>
        <w:jc w:val="both"/>
        <w:rPr>
          <w:color w:val="000000"/>
        </w:rPr>
      </w:pPr>
      <w:r w:rsidRPr="00B357A7">
        <w:t>Общая площадь территории Новониколаевского сельского поселения — 62010 га.</w:t>
      </w:r>
    </w:p>
    <w:p w:rsidR="00B357A7" w:rsidRPr="00B4529C" w:rsidRDefault="00B357A7" w:rsidP="00B357A7">
      <w:pPr>
        <w:shd w:val="clear" w:color="auto" w:fill="FFFFFF"/>
        <w:jc w:val="both"/>
      </w:pPr>
      <w:r w:rsidRPr="00B357A7">
        <w:rPr>
          <w:bCs/>
        </w:rPr>
        <w:t xml:space="preserve">   </w:t>
      </w:r>
      <w:r w:rsidR="00B4529C">
        <w:rPr>
          <w:bCs/>
        </w:rPr>
        <w:tab/>
      </w:r>
      <w:r w:rsidRPr="00B4529C">
        <w:rPr>
          <w:bCs/>
        </w:rPr>
        <w:t xml:space="preserve"> 2) Экономический  и инвестиционный потенциал.</w:t>
      </w:r>
    </w:p>
    <w:p w:rsidR="00B357A7" w:rsidRPr="00B357A7" w:rsidRDefault="00B357A7" w:rsidP="00B357A7">
      <w:pPr>
        <w:tabs>
          <w:tab w:val="left" w:pos="142"/>
        </w:tabs>
        <w:jc w:val="both"/>
        <w:rPr>
          <w:noProof/>
        </w:rPr>
      </w:pPr>
      <w:r w:rsidRPr="00B357A7">
        <w:rPr>
          <w:noProof/>
        </w:rPr>
        <w:t>Отраслями специализации экономики Новониколаевского поселения являются торговля, лесное  и сельское хозяйство.</w:t>
      </w:r>
    </w:p>
    <w:p w:rsidR="00B357A7" w:rsidRPr="00B357A7" w:rsidRDefault="00E31CBA" w:rsidP="00B357A7">
      <w:pPr>
        <w:tabs>
          <w:tab w:val="left" w:pos="142"/>
        </w:tabs>
        <w:jc w:val="both"/>
        <w:rPr>
          <w:noProof/>
        </w:rPr>
      </w:pPr>
      <w:r>
        <w:rPr>
          <w:noProof/>
        </w:rPr>
        <w:tab/>
      </w:r>
      <w:r>
        <w:rPr>
          <w:noProof/>
        </w:rPr>
        <w:tab/>
      </w:r>
      <w:r w:rsidR="00B357A7" w:rsidRPr="00B357A7">
        <w:rPr>
          <w:noProof/>
        </w:rPr>
        <w:t>На территоии поселения 13 индивидуальных предпринимателей и 5 магазинов Новокусковского сельского постребительского кооператива  занимаются торговлей.</w:t>
      </w:r>
      <w:r w:rsidR="00B357A7" w:rsidRPr="00B357A7">
        <w:t xml:space="preserve"> Во всех магазинах ассортимент представлен смешанными товарами. </w:t>
      </w:r>
      <w:r w:rsidR="00B357A7" w:rsidRPr="00B357A7">
        <w:rPr>
          <w:noProof/>
        </w:rPr>
        <w:t>Торговля считается наиболее показательным фактором, реально отражающим социально-экономическое положение территории и уровень достатка населения. В поселении в пяти магазинах действует терминал безналичного расчета, что является удобным и современным видом услуг при оплате за приобретенные товары. В последнее время в торговых предприятиях обновляется торговое оборудование, расширяется ассортимент товаров, меняется внутренний и внешний интерьеры.</w:t>
      </w:r>
    </w:p>
    <w:p w:rsidR="00B357A7" w:rsidRPr="00B357A7" w:rsidRDefault="00E31CBA" w:rsidP="00B357A7">
      <w:pPr>
        <w:tabs>
          <w:tab w:val="left" w:pos="142"/>
        </w:tabs>
        <w:jc w:val="both"/>
        <w:rPr>
          <w:noProof/>
        </w:rPr>
      </w:pPr>
      <w:r>
        <w:rPr>
          <w:noProof/>
        </w:rPr>
        <w:tab/>
      </w:r>
      <w:r>
        <w:rPr>
          <w:noProof/>
        </w:rPr>
        <w:tab/>
      </w:r>
      <w:r w:rsidR="00B357A7" w:rsidRPr="00B357A7">
        <w:rPr>
          <w:noProof/>
        </w:rPr>
        <w:t xml:space="preserve">Лесное хозяйство поселения ориентировано на заготовку и первичную переработку древесины. На территории сельского поселения заготовкой древесины, вывозкой дров и деревообработкой занимаются </w:t>
      </w:r>
      <w:r w:rsidR="00B357A7" w:rsidRPr="00B357A7">
        <w:rPr>
          <w:rFonts w:eastAsia="Calibri"/>
        </w:rPr>
        <w:t xml:space="preserve">ООО «Сиблеспром» и </w:t>
      </w:r>
      <w:r w:rsidR="00B357A7" w:rsidRPr="00B357A7">
        <w:rPr>
          <w:noProof/>
        </w:rPr>
        <w:t>индивидуальные  предприниматели.</w:t>
      </w:r>
    </w:p>
    <w:p w:rsidR="00B357A7" w:rsidRPr="00B357A7" w:rsidRDefault="00B357A7" w:rsidP="00B357A7">
      <w:pPr>
        <w:tabs>
          <w:tab w:val="left" w:pos="142"/>
        </w:tabs>
        <w:jc w:val="both"/>
        <w:rPr>
          <w:noProof/>
        </w:rPr>
      </w:pPr>
      <w:r w:rsidRPr="00B357A7">
        <w:rPr>
          <w:noProof/>
        </w:rPr>
        <w:t>Основным производителем сельскохозяйственной продукции в поселенииявляется ООО «КФХ «Нива» (молочно- мясное животноводство, растениеводство, выращивание зерновых, технических и масличных культур, производство комбикормов, заготовка сена для обеспечения животноводства и на реализацию населению)  и личные подсобные хозяйства. В поселении 182 личных подсобных хозяйства. Крестьянско-фермерских хозяйств в поселении нет.</w:t>
      </w:r>
    </w:p>
    <w:p w:rsidR="00B357A7" w:rsidRPr="00B357A7" w:rsidRDefault="00B357A7" w:rsidP="00E31CBA">
      <w:pPr>
        <w:ind w:firstLine="708"/>
        <w:contextualSpacing/>
        <w:jc w:val="both"/>
        <w:rPr>
          <w:rFonts w:eastAsia="Calibri"/>
        </w:rPr>
      </w:pPr>
      <w:r w:rsidRPr="00B357A7">
        <w:rPr>
          <w:rFonts w:eastAsia="Calibri"/>
        </w:rPr>
        <w:t>На территории сельского поселения функционирует муниципальное унитарное предприятие «Новониколаевское жилищно-коммунальное хозяйство» (МУП «Новониколаевское ЖКХ»), в хозяйственном ведении которого находятся водопроводные сети (17,1 км), водоразборные скважины (9 шт., в настоящее время работают</w:t>
      </w:r>
      <w:proofErr w:type="gramStart"/>
      <w:r w:rsidRPr="00B357A7">
        <w:rPr>
          <w:rFonts w:eastAsia="Calibri"/>
        </w:rPr>
        <w:t>7</w:t>
      </w:r>
      <w:proofErr w:type="gramEnd"/>
      <w:r w:rsidRPr="00B357A7">
        <w:rPr>
          <w:rFonts w:eastAsia="Calibri"/>
        </w:rPr>
        <w:t>, 2 в резерве), водонапорные башни (8 шт.), водоразборные колонки (85 шт.). В МУП ЖКХ  работают 10 человек.</w:t>
      </w:r>
    </w:p>
    <w:p w:rsidR="00B357A7" w:rsidRPr="00B4529C" w:rsidRDefault="00B4529C" w:rsidP="00B357A7">
      <w:pPr>
        <w:tabs>
          <w:tab w:val="left" w:pos="142"/>
        </w:tabs>
        <w:jc w:val="both"/>
        <w:rPr>
          <w:noProof/>
        </w:rPr>
      </w:pPr>
      <w:r>
        <w:rPr>
          <w:noProof/>
        </w:rPr>
        <w:tab/>
      </w:r>
      <w:r w:rsidRPr="00B4529C">
        <w:rPr>
          <w:noProof/>
        </w:rPr>
        <w:tab/>
      </w:r>
      <w:r w:rsidR="00B357A7" w:rsidRPr="00B4529C">
        <w:rPr>
          <w:noProof/>
        </w:rPr>
        <w:t>3) Инфраструктурный потенциал.</w:t>
      </w:r>
    </w:p>
    <w:p w:rsidR="00B357A7" w:rsidRPr="00B357A7" w:rsidRDefault="00B357A7" w:rsidP="00B357A7">
      <w:pPr>
        <w:suppressAutoHyphens/>
        <w:spacing w:line="100" w:lineRule="atLeast"/>
        <w:jc w:val="both"/>
        <w:rPr>
          <w:kern w:val="1"/>
          <w:lang w:eastAsia="ar-SA"/>
        </w:rPr>
      </w:pPr>
      <w:r w:rsidRPr="00B357A7">
        <w:rPr>
          <w:kern w:val="1"/>
          <w:lang w:eastAsia="ar-SA"/>
        </w:rPr>
        <w:t>В сельском поселении развита дорожная инфраструктура, имеется стабильное круглогодичное сообщение автомобильным транспортом с населенными пунктами поселения.</w:t>
      </w:r>
    </w:p>
    <w:p w:rsidR="00B357A7" w:rsidRPr="00B357A7" w:rsidRDefault="00B357A7" w:rsidP="00E31CBA">
      <w:pPr>
        <w:ind w:firstLine="708"/>
        <w:jc w:val="both"/>
        <w:rPr>
          <w:szCs w:val="20"/>
        </w:rPr>
      </w:pPr>
      <w:r w:rsidRPr="00B357A7">
        <w:rPr>
          <w:szCs w:val="20"/>
        </w:rPr>
        <w:t xml:space="preserve">По территории Новониколаевского сельского поселения проходит автомобильная дорога, связывающая поселение с г. Асино и другими сельскими поселениями и обеспечивающая круглогодичное стабильное сообщение автомобильным транспортом со всеми населёнными пунктами поселения. </w:t>
      </w:r>
    </w:p>
    <w:p w:rsidR="00B357A7" w:rsidRPr="00B357A7" w:rsidRDefault="00B357A7" w:rsidP="00E31CBA">
      <w:pPr>
        <w:ind w:firstLine="708"/>
        <w:jc w:val="both"/>
        <w:rPr>
          <w:szCs w:val="20"/>
        </w:rPr>
      </w:pPr>
      <w:r w:rsidRPr="00B357A7">
        <w:rPr>
          <w:szCs w:val="20"/>
        </w:rPr>
        <w:t>Характеристика  дорог общего пользования местного значения по типу покрытия представлена в таблице №1.</w:t>
      </w:r>
    </w:p>
    <w:p w:rsidR="00B357A7" w:rsidRPr="00B357A7" w:rsidRDefault="00B357A7" w:rsidP="00B357A7">
      <w:pPr>
        <w:jc w:val="both"/>
        <w:rPr>
          <w:szCs w:val="20"/>
        </w:rPr>
      </w:pPr>
      <w:r w:rsidRPr="00B357A7">
        <w:rPr>
          <w:szCs w:val="20"/>
        </w:rPr>
        <w:t>Таблица 1. Протяжённость дорог общего пользования местного значения</w:t>
      </w:r>
    </w:p>
    <w:tbl>
      <w:tblPr>
        <w:tblW w:w="10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3827"/>
        <w:gridCol w:w="2003"/>
      </w:tblGrid>
      <w:tr w:rsidR="00B357A7" w:rsidRPr="00B357A7" w:rsidTr="00B4529C">
        <w:trPr>
          <w:gridAfter w:val="1"/>
          <w:wAfter w:w="2003" w:type="dxa"/>
        </w:trPr>
        <w:tc>
          <w:tcPr>
            <w:tcW w:w="5070" w:type="dxa"/>
          </w:tcPr>
          <w:p w:rsidR="00B357A7" w:rsidRPr="00B357A7" w:rsidRDefault="00B357A7" w:rsidP="00B357A7">
            <w:pPr>
              <w:jc w:val="both"/>
              <w:rPr>
                <w:szCs w:val="20"/>
              </w:rPr>
            </w:pPr>
            <w:r w:rsidRPr="00B357A7">
              <w:rPr>
                <w:szCs w:val="20"/>
              </w:rPr>
              <w:t>Дорожное покрытие</w:t>
            </w:r>
          </w:p>
        </w:tc>
        <w:tc>
          <w:tcPr>
            <w:tcW w:w="3827" w:type="dxa"/>
          </w:tcPr>
          <w:p w:rsidR="00B357A7" w:rsidRPr="00B357A7" w:rsidRDefault="00B357A7" w:rsidP="00B357A7">
            <w:pPr>
              <w:jc w:val="both"/>
              <w:rPr>
                <w:szCs w:val="20"/>
              </w:rPr>
            </w:pPr>
            <w:r w:rsidRPr="00B357A7">
              <w:rPr>
                <w:szCs w:val="20"/>
              </w:rPr>
              <w:t xml:space="preserve">Протяжённость, </w:t>
            </w:r>
            <w:proofErr w:type="gramStart"/>
            <w:r w:rsidRPr="00B357A7">
              <w:rPr>
                <w:szCs w:val="20"/>
              </w:rPr>
              <w:t>км</w:t>
            </w:r>
            <w:proofErr w:type="gramEnd"/>
          </w:p>
        </w:tc>
      </w:tr>
      <w:tr w:rsidR="00B357A7" w:rsidRPr="00B357A7" w:rsidTr="00B4529C">
        <w:trPr>
          <w:gridAfter w:val="1"/>
          <w:wAfter w:w="2003" w:type="dxa"/>
        </w:trPr>
        <w:tc>
          <w:tcPr>
            <w:tcW w:w="5070" w:type="dxa"/>
          </w:tcPr>
          <w:p w:rsidR="00B357A7" w:rsidRPr="00B357A7" w:rsidRDefault="00B357A7" w:rsidP="00B357A7">
            <w:pPr>
              <w:jc w:val="both"/>
              <w:rPr>
                <w:szCs w:val="20"/>
              </w:rPr>
            </w:pPr>
            <w:r w:rsidRPr="00B357A7">
              <w:rPr>
                <w:szCs w:val="20"/>
              </w:rPr>
              <w:t>Асфальт</w:t>
            </w:r>
          </w:p>
        </w:tc>
        <w:tc>
          <w:tcPr>
            <w:tcW w:w="3827" w:type="dxa"/>
          </w:tcPr>
          <w:p w:rsidR="00B357A7" w:rsidRPr="00B357A7" w:rsidRDefault="00B357A7" w:rsidP="00B357A7">
            <w:pPr>
              <w:jc w:val="both"/>
              <w:rPr>
                <w:szCs w:val="20"/>
              </w:rPr>
            </w:pPr>
            <w:r w:rsidRPr="00B357A7">
              <w:rPr>
                <w:szCs w:val="20"/>
              </w:rPr>
              <w:t>15,405</w:t>
            </w:r>
          </w:p>
        </w:tc>
      </w:tr>
      <w:tr w:rsidR="00B357A7" w:rsidRPr="00B357A7" w:rsidTr="00B4529C">
        <w:trPr>
          <w:gridAfter w:val="1"/>
          <w:wAfter w:w="2003" w:type="dxa"/>
        </w:trPr>
        <w:tc>
          <w:tcPr>
            <w:tcW w:w="5070" w:type="dxa"/>
          </w:tcPr>
          <w:p w:rsidR="00B357A7" w:rsidRPr="00B357A7" w:rsidRDefault="00B357A7" w:rsidP="00B357A7">
            <w:pPr>
              <w:jc w:val="both"/>
              <w:rPr>
                <w:szCs w:val="20"/>
              </w:rPr>
            </w:pPr>
            <w:r w:rsidRPr="00B357A7">
              <w:rPr>
                <w:szCs w:val="20"/>
              </w:rPr>
              <w:t>Гравийно-песочное</w:t>
            </w:r>
          </w:p>
        </w:tc>
        <w:tc>
          <w:tcPr>
            <w:tcW w:w="3827" w:type="dxa"/>
          </w:tcPr>
          <w:p w:rsidR="00B357A7" w:rsidRPr="00B357A7" w:rsidRDefault="00B357A7" w:rsidP="00B357A7">
            <w:pPr>
              <w:jc w:val="both"/>
              <w:rPr>
                <w:szCs w:val="20"/>
              </w:rPr>
            </w:pPr>
            <w:r w:rsidRPr="00B357A7">
              <w:rPr>
                <w:szCs w:val="20"/>
              </w:rPr>
              <w:t>23,347</w:t>
            </w:r>
          </w:p>
        </w:tc>
      </w:tr>
      <w:tr w:rsidR="00B357A7" w:rsidRPr="00B357A7" w:rsidTr="00B4529C">
        <w:tc>
          <w:tcPr>
            <w:tcW w:w="5070" w:type="dxa"/>
          </w:tcPr>
          <w:p w:rsidR="00B357A7" w:rsidRPr="00B357A7" w:rsidRDefault="00B357A7" w:rsidP="00B357A7">
            <w:pPr>
              <w:jc w:val="both"/>
              <w:rPr>
                <w:szCs w:val="20"/>
              </w:rPr>
            </w:pPr>
            <w:r w:rsidRPr="00B357A7">
              <w:rPr>
                <w:szCs w:val="20"/>
              </w:rPr>
              <w:t>Грунтовое</w:t>
            </w:r>
          </w:p>
        </w:tc>
        <w:tc>
          <w:tcPr>
            <w:tcW w:w="3827" w:type="dxa"/>
          </w:tcPr>
          <w:p w:rsidR="00B357A7" w:rsidRPr="00B357A7" w:rsidRDefault="00B357A7" w:rsidP="00B357A7">
            <w:pPr>
              <w:jc w:val="both"/>
              <w:rPr>
                <w:szCs w:val="20"/>
              </w:rPr>
            </w:pPr>
            <w:r w:rsidRPr="00B357A7">
              <w:rPr>
                <w:szCs w:val="20"/>
              </w:rPr>
              <w:t>1,862</w:t>
            </w:r>
          </w:p>
        </w:tc>
        <w:tc>
          <w:tcPr>
            <w:tcW w:w="2003" w:type="dxa"/>
            <w:tcBorders>
              <w:top w:val="nil"/>
              <w:bottom w:val="nil"/>
            </w:tcBorders>
          </w:tcPr>
          <w:p w:rsidR="00B357A7" w:rsidRPr="00B357A7" w:rsidRDefault="00B357A7" w:rsidP="00B357A7">
            <w:pPr>
              <w:jc w:val="both"/>
              <w:rPr>
                <w:szCs w:val="20"/>
              </w:rPr>
            </w:pPr>
          </w:p>
        </w:tc>
      </w:tr>
      <w:tr w:rsidR="00B357A7" w:rsidRPr="00B357A7" w:rsidTr="00B4529C">
        <w:tc>
          <w:tcPr>
            <w:tcW w:w="5070" w:type="dxa"/>
          </w:tcPr>
          <w:p w:rsidR="00B357A7" w:rsidRPr="00B357A7" w:rsidRDefault="00B357A7" w:rsidP="00B357A7">
            <w:pPr>
              <w:jc w:val="both"/>
              <w:rPr>
                <w:szCs w:val="20"/>
              </w:rPr>
            </w:pPr>
            <w:r w:rsidRPr="00B357A7">
              <w:rPr>
                <w:szCs w:val="20"/>
              </w:rPr>
              <w:t>Щебень</w:t>
            </w:r>
          </w:p>
        </w:tc>
        <w:tc>
          <w:tcPr>
            <w:tcW w:w="3827" w:type="dxa"/>
          </w:tcPr>
          <w:p w:rsidR="00B357A7" w:rsidRPr="00B357A7" w:rsidRDefault="00B357A7" w:rsidP="00B357A7">
            <w:pPr>
              <w:jc w:val="both"/>
              <w:rPr>
                <w:szCs w:val="20"/>
              </w:rPr>
            </w:pPr>
            <w:r w:rsidRPr="00B357A7">
              <w:rPr>
                <w:szCs w:val="20"/>
              </w:rPr>
              <w:t>1,13</w:t>
            </w:r>
          </w:p>
        </w:tc>
        <w:tc>
          <w:tcPr>
            <w:tcW w:w="2003" w:type="dxa"/>
            <w:tcBorders>
              <w:top w:val="nil"/>
              <w:bottom w:val="nil"/>
            </w:tcBorders>
          </w:tcPr>
          <w:p w:rsidR="00B357A7" w:rsidRPr="00B357A7" w:rsidRDefault="00B357A7" w:rsidP="00B357A7">
            <w:pPr>
              <w:jc w:val="both"/>
              <w:rPr>
                <w:szCs w:val="20"/>
              </w:rPr>
            </w:pPr>
          </w:p>
        </w:tc>
      </w:tr>
      <w:tr w:rsidR="00B357A7" w:rsidRPr="00B357A7" w:rsidTr="00B4529C">
        <w:trPr>
          <w:gridAfter w:val="1"/>
          <w:wAfter w:w="2003" w:type="dxa"/>
        </w:trPr>
        <w:tc>
          <w:tcPr>
            <w:tcW w:w="5070" w:type="dxa"/>
          </w:tcPr>
          <w:p w:rsidR="00B357A7" w:rsidRPr="00B357A7" w:rsidRDefault="00B357A7" w:rsidP="00B357A7">
            <w:pPr>
              <w:jc w:val="both"/>
              <w:rPr>
                <w:szCs w:val="20"/>
              </w:rPr>
            </w:pPr>
            <w:r w:rsidRPr="00B357A7">
              <w:rPr>
                <w:szCs w:val="20"/>
              </w:rPr>
              <w:t>Всего</w:t>
            </w:r>
          </w:p>
        </w:tc>
        <w:tc>
          <w:tcPr>
            <w:tcW w:w="3827" w:type="dxa"/>
          </w:tcPr>
          <w:p w:rsidR="00B357A7" w:rsidRPr="00B357A7" w:rsidRDefault="00B357A7" w:rsidP="00B357A7">
            <w:pPr>
              <w:jc w:val="both"/>
              <w:rPr>
                <w:szCs w:val="20"/>
              </w:rPr>
            </w:pPr>
            <w:r w:rsidRPr="00B357A7">
              <w:rPr>
                <w:szCs w:val="20"/>
              </w:rPr>
              <w:t>41,744</w:t>
            </w:r>
          </w:p>
        </w:tc>
      </w:tr>
    </w:tbl>
    <w:p w:rsidR="00B357A7" w:rsidRPr="00B357A7" w:rsidRDefault="00B357A7" w:rsidP="00E31CBA">
      <w:pPr>
        <w:ind w:firstLine="708"/>
      </w:pPr>
      <w:r w:rsidRPr="00B357A7">
        <w:t>Средняя обеспеченность жильем составляет 21,9 кв. м. на человека.</w:t>
      </w:r>
    </w:p>
    <w:p w:rsidR="00B357A7" w:rsidRPr="00B357A7" w:rsidRDefault="00B357A7" w:rsidP="00B357A7">
      <w:r w:rsidRPr="00B357A7">
        <w:t>Наличие современной инфраструктуры связи (Интернет, почта, сотовая связь).</w:t>
      </w:r>
    </w:p>
    <w:p w:rsidR="00B357A7" w:rsidRPr="00B4529C" w:rsidRDefault="00B357A7" w:rsidP="00B4529C">
      <w:pPr>
        <w:ind w:firstLine="708"/>
        <w:jc w:val="both"/>
      </w:pPr>
      <w:r w:rsidRPr="00B4529C">
        <w:lastRenderedPageBreak/>
        <w:t>4) Социальный потенциал.</w:t>
      </w:r>
    </w:p>
    <w:p w:rsidR="00B357A7" w:rsidRPr="00B357A7" w:rsidRDefault="00B357A7" w:rsidP="00E31CBA">
      <w:pPr>
        <w:ind w:firstLine="708"/>
        <w:jc w:val="both"/>
      </w:pPr>
      <w:r w:rsidRPr="00B357A7">
        <w:t>Основная концентрация населения в селах  Новониколаевка и Минаевка.</w:t>
      </w:r>
    </w:p>
    <w:p w:rsidR="00B357A7" w:rsidRPr="00B357A7" w:rsidRDefault="00B357A7" w:rsidP="00B357A7">
      <w:pPr>
        <w:jc w:val="both"/>
      </w:pPr>
      <w:r w:rsidRPr="00B357A7">
        <w:t>Устойчивая динамика роста реальной заработной платы, отсутствие задолженности по оплате труда.</w:t>
      </w:r>
    </w:p>
    <w:p w:rsidR="00B357A7" w:rsidRPr="00B357A7" w:rsidRDefault="00B357A7" w:rsidP="00E31CBA">
      <w:pPr>
        <w:suppressAutoHyphens/>
        <w:ind w:firstLine="708"/>
        <w:jc w:val="both"/>
        <w:rPr>
          <w:rFonts w:eastAsia="Calibri"/>
        </w:rPr>
      </w:pPr>
      <w:r w:rsidRPr="00B357A7">
        <w:rPr>
          <w:kern w:val="1"/>
          <w:lang w:eastAsia="ar-SA"/>
        </w:rPr>
        <w:t>В сельском поселении отмечается благоприятная тенденция занятости населения, где доля занятого в экономике населения в 2019 году достигла более 74 % от численности трудоспособного населения.</w:t>
      </w:r>
      <w:r w:rsidRPr="00B357A7">
        <w:rPr>
          <w:rFonts w:eastAsia="Calibri"/>
        </w:rPr>
        <w:t xml:space="preserve"> Численность трудоустроенных граждан в Новониколаевском сельском поселении с 56,4% (от общей численности трудоспособного населения) в 2016 году увеличилась до 74,8% в 2019 году. Вс. Новониколаевка, с. Минаевка, пос. Большой Кордон  работающее население составляет большую часть трудоспособного населения (72,5%, 77% и 91% соответственно). </w:t>
      </w:r>
    </w:p>
    <w:p w:rsidR="00B357A7" w:rsidRPr="00B357A7" w:rsidRDefault="00B357A7" w:rsidP="00E31CBA">
      <w:pPr>
        <w:ind w:firstLine="708"/>
        <w:jc w:val="both"/>
      </w:pPr>
      <w:r w:rsidRPr="00B357A7">
        <w:t>В поселении развита бюджетная сфера и торговля.</w:t>
      </w:r>
    </w:p>
    <w:p w:rsidR="00B357A7" w:rsidRPr="00B357A7" w:rsidRDefault="00B357A7" w:rsidP="00B357A7">
      <w:pPr>
        <w:jc w:val="both"/>
      </w:pPr>
      <w:r w:rsidRPr="00B357A7">
        <w:t>Уровень обеспеченности учреждениями социальной сферы:</w:t>
      </w:r>
    </w:p>
    <w:p w:rsidR="00B357A7" w:rsidRPr="00B357A7" w:rsidRDefault="00B357A7" w:rsidP="00B357A7">
      <w:pPr>
        <w:jc w:val="both"/>
      </w:pPr>
      <w:proofErr w:type="gramStart"/>
      <w:r w:rsidRPr="00B357A7">
        <w:t>муниципальное бюджетное общеобразовательное учреждение «Средняя общеобразовательная школа села Новониколаевки Асиновского района Томской области» (МБОУ СОШ с. Новониколаевки), муниципальное автономное образовательное учреждение «Средняя общеобразовательная школа села Минаевки  Асиновского района Томской области» (МАОУ СОШ с. Минаевки),</w:t>
      </w:r>
      <w:r w:rsidRPr="00B357A7">
        <w:rPr>
          <w:kern w:val="1"/>
          <w:lang w:eastAsia="ar-SA"/>
        </w:rPr>
        <w:t xml:space="preserve"> МБОУ ООШ п. Большой Кордон,  филиал МБОУ СОШ с. Новониколаевки Гарьевская ООШ, </w:t>
      </w:r>
      <w:proofErr w:type="spellStart"/>
      <w:r w:rsidRPr="00B357A7">
        <w:t>структурые</w:t>
      </w:r>
      <w:proofErr w:type="spellEnd"/>
      <w:r w:rsidRPr="00B357A7">
        <w:t xml:space="preserve"> подразделения  МБОУ СОШ с. Новониколаевки и  МАОУСОШ с. Минаевки – группы  дошкольного образования;</w:t>
      </w:r>
      <w:proofErr w:type="gramEnd"/>
    </w:p>
    <w:p w:rsidR="00B357A7" w:rsidRPr="00B357A7" w:rsidRDefault="00B357A7" w:rsidP="00B357A7">
      <w:pPr>
        <w:jc w:val="both"/>
      </w:pPr>
      <w:r w:rsidRPr="00B357A7">
        <w:t>филиал областного государственного бюджетного учреждения здравоохранения «Асиновская районная больница» общеврачебная амбулатория с. Минаевка;</w:t>
      </w:r>
    </w:p>
    <w:p w:rsidR="00B357A7" w:rsidRPr="00B357A7" w:rsidRDefault="00B357A7" w:rsidP="00B357A7">
      <w:pPr>
        <w:jc w:val="both"/>
      </w:pPr>
      <w:r w:rsidRPr="00B357A7">
        <w:t xml:space="preserve">4 </w:t>
      </w:r>
      <w:proofErr w:type="gramStart"/>
      <w:r w:rsidRPr="00B357A7">
        <w:t>фельдшерско-акушерских</w:t>
      </w:r>
      <w:proofErr w:type="gramEnd"/>
      <w:r w:rsidRPr="00B357A7">
        <w:t xml:space="preserve"> пункта;</w:t>
      </w:r>
    </w:p>
    <w:p w:rsidR="00B357A7" w:rsidRPr="00B357A7" w:rsidRDefault="00B357A7" w:rsidP="00B357A7">
      <w:pPr>
        <w:jc w:val="both"/>
      </w:pPr>
      <w:r w:rsidRPr="00B357A7">
        <w:t xml:space="preserve">аптечный пункт </w:t>
      </w:r>
      <w:proofErr w:type="gramStart"/>
      <w:r w:rsidRPr="00B357A7">
        <w:t>в</w:t>
      </w:r>
      <w:proofErr w:type="gramEnd"/>
      <w:r w:rsidRPr="00B357A7">
        <w:t xml:space="preserve"> с. Минаевка;</w:t>
      </w:r>
    </w:p>
    <w:p w:rsidR="00B357A7" w:rsidRPr="00B357A7" w:rsidRDefault="00B357A7" w:rsidP="00B357A7">
      <w:pPr>
        <w:suppressAutoHyphens/>
        <w:jc w:val="both"/>
        <w:rPr>
          <w:kern w:val="1"/>
          <w:lang w:eastAsia="ar-SA"/>
        </w:rPr>
      </w:pPr>
      <w:r w:rsidRPr="00B357A7">
        <w:t xml:space="preserve">филиалы муниципального автономного учреждения «Межпоселенческий центр народного творчества и культурно-спортивной деятельности Асиновского района» (МАУ «МЦНТиКСД Асиновского района»): </w:t>
      </w:r>
      <w:proofErr w:type="gramStart"/>
      <w:r w:rsidRPr="00B357A7">
        <w:t>Новониколаевский Дом культуры</w:t>
      </w:r>
      <w:r w:rsidRPr="00B357A7">
        <w:rPr>
          <w:kern w:val="1"/>
          <w:lang w:eastAsia="ar-SA"/>
        </w:rPr>
        <w:t xml:space="preserve">, Центры досуга д. Михайловка, с. Минаевка, п. Большой Кордон и д. Гарь; библиотеки в с. Новониколаевка, с. Минаевка, п. Большой Кордон и д. Гарь. </w:t>
      </w:r>
      <w:proofErr w:type="gramEnd"/>
    </w:p>
    <w:p w:rsidR="00B357A7" w:rsidRPr="00B357A7" w:rsidRDefault="00B357A7" w:rsidP="00B357A7">
      <w:pPr>
        <w:suppressAutoHyphens/>
        <w:jc w:val="both"/>
        <w:rPr>
          <w:kern w:val="1"/>
          <w:lang w:eastAsia="ar-SA"/>
        </w:rPr>
      </w:pPr>
    </w:p>
    <w:p w:rsidR="00B357A7" w:rsidRPr="00B4529C" w:rsidRDefault="00B4529C" w:rsidP="00B357A7">
      <w:pPr>
        <w:jc w:val="both"/>
      </w:pPr>
      <w:r w:rsidRPr="00B4529C">
        <w:t xml:space="preserve">                      </w:t>
      </w:r>
      <w:r w:rsidR="00B357A7" w:rsidRPr="00B4529C">
        <w:t>2.Факторы, ограничивающие развитие сельского поселения</w:t>
      </w:r>
    </w:p>
    <w:p w:rsidR="00B357A7" w:rsidRPr="00B4529C" w:rsidRDefault="00B357A7" w:rsidP="00B357A7">
      <w:pPr>
        <w:jc w:val="both"/>
        <w:rPr>
          <w:b/>
        </w:rPr>
      </w:pPr>
      <w:r w:rsidRPr="00B4529C">
        <w:rPr>
          <w:b/>
        </w:rPr>
        <w:t xml:space="preserve"> </w:t>
      </w:r>
    </w:p>
    <w:p w:rsidR="00B357A7" w:rsidRPr="00B357A7" w:rsidRDefault="00B357A7" w:rsidP="00B357A7">
      <w:pPr>
        <w:jc w:val="both"/>
      </w:pPr>
      <w:r w:rsidRPr="00B357A7">
        <w:t>Социально-экономическое развитие сельского поселения сдерживает ряд проблем, которые можно обозначить по приоритезации.</w:t>
      </w:r>
    </w:p>
    <w:p w:rsidR="00B357A7" w:rsidRPr="00B357A7" w:rsidRDefault="00B357A7" w:rsidP="00B4529C">
      <w:pPr>
        <w:ind w:firstLine="708"/>
        <w:jc w:val="both"/>
      </w:pPr>
      <w:r w:rsidRPr="00B357A7">
        <w:t>1. Экономические проблемы:</w:t>
      </w:r>
    </w:p>
    <w:p w:rsidR="00B357A7" w:rsidRPr="00B357A7" w:rsidRDefault="00B357A7" w:rsidP="00B357A7">
      <w:pPr>
        <w:jc w:val="both"/>
      </w:pPr>
      <w:r w:rsidRPr="00B357A7">
        <w:t>1). Высокий уровень безработицы в отдаленных от центральной усадьбы населенных пунктах.</w:t>
      </w:r>
    </w:p>
    <w:p w:rsidR="00B357A7" w:rsidRPr="00B357A7" w:rsidRDefault="00B357A7" w:rsidP="00B357A7">
      <w:pPr>
        <w:jc w:val="both"/>
      </w:pPr>
      <w:r w:rsidRPr="00B357A7">
        <w:t>2). Высокая степень физического износа основных фондов в учреждениях социальной инфраструктуры и жилищно-коммунального комплекса.</w:t>
      </w:r>
    </w:p>
    <w:p w:rsidR="00B357A7" w:rsidRPr="00B357A7" w:rsidRDefault="00B357A7" w:rsidP="00B357A7">
      <w:pPr>
        <w:jc w:val="both"/>
      </w:pPr>
      <w:r w:rsidRPr="00B357A7">
        <w:t>3). Высокая степень износа жилфонда.</w:t>
      </w:r>
    </w:p>
    <w:p w:rsidR="00B357A7" w:rsidRPr="00B357A7" w:rsidRDefault="00B357A7" w:rsidP="00B357A7">
      <w:pPr>
        <w:jc w:val="both"/>
      </w:pPr>
      <w:r w:rsidRPr="00B357A7">
        <w:t>4). Недостаточное развитие социальной инфраструктуры.</w:t>
      </w:r>
    </w:p>
    <w:p w:rsidR="00B357A7" w:rsidRPr="00B357A7" w:rsidRDefault="00B357A7" w:rsidP="00B357A7">
      <w:pPr>
        <w:jc w:val="both"/>
      </w:pPr>
      <w:r w:rsidRPr="00B357A7">
        <w:t>5). Неравные возможности экономического роста населенных пунктов в сельском поселении.</w:t>
      </w:r>
    </w:p>
    <w:p w:rsidR="00B357A7" w:rsidRPr="00B357A7" w:rsidRDefault="00B357A7" w:rsidP="00B4529C">
      <w:pPr>
        <w:ind w:firstLine="708"/>
        <w:jc w:val="both"/>
      </w:pPr>
      <w:r w:rsidRPr="00B357A7">
        <w:t>2. Социальные проблемы:</w:t>
      </w:r>
      <w:r w:rsidRPr="00B357A7">
        <w:tab/>
      </w:r>
    </w:p>
    <w:p w:rsidR="00B357A7" w:rsidRPr="00B357A7" w:rsidRDefault="00B357A7" w:rsidP="00B357A7">
      <w:pPr>
        <w:jc w:val="both"/>
      </w:pPr>
      <w:r w:rsidRPr="00B357A7">
        <w:t>1) Основной социальной проблемой является нестабильная демографическая ситуация -  продолжающийся процесс старения населения. Доля населения пенсионного возраста в сельском поселении на 01.01.2019 года составляет -31%.;</w:t>
      </w:r>
    </w:p>
    <w:p w:rsidR="00B357A7" w:rsidRPr="00B357A7" w:rsidRDefault="00B357A7" w:rsidP="00B357A7">
      <w:pPr>
        <w:jc w:val="both"/>
      </w:pPr>
      <w:r w:rsidRPr="00B357A7">
        <w:t>2)  Низкая привлекательность условий и характера сельского уклада жизни приводит к чрезвычайно острой проблеме – оттоку молодого поколения из села</w:t>
      </w:r>
      <w:r w:rsidRPr="00B357A7">
        <w:rPr>
          <w:sz w:val="28"/>
          <w:szCs w:val="28"/>
        </w:rPr>
        <w:t>.</w:t>
      </w:r>
      <w:r w:rsidRPr="00B357A7">
        <w:t xml:space="preserve"> Миграционные процессы оказывают влияние на ухудшение демографической ситуации;</w:t>
      </w:r>
    </w:p>
    <w:p w:rsidR="00B357A7" w:rsidRPr="00B357A7" w:rsidRDefault="00B357A7" w:rsidP="00B357A7">
      <w:pPr>
        <w:autoSpaceDE w:val="0"/>
        <w:autoSpaceDN w:val="0"/>
        <w:adjustRightInd w:val="0"/>
        <w:jc w:val="both"/>
        <w:rPr>
          <w:color w:val="000000"/>
        </w:rPr>
      </w:pPr>
      <w:r w:rsidRPr="00B357A7">
        <w:rPr>
          <w:rFonts w:ascii="Calibri" w:hAnsi="Calibri"/>
        </w:rPr>
        <w:t xml:space="preserve"> 3)</w:t>
      </w:r>
      <w:r w:rsidRPr="00B357A7">
        <w:rPr>
          <w:rFonts w:ascii="Calibri" w:hAnsi="Calibri"/>
          <w:sz w:val="22"/>
        </w:rPr>
        <w:t xml:space="preserve"> </w:t>
      </w:r>
      <w:r w:rsidRPr="00B357A7">
        <w:rPr>
          <w:color w:val="000000"/>
        </w:rPr>
        <w:t>Широкое распространение скрытых форм занятости и теневых доходов.</w:t>
      </w:r>
    </w:p>
    <w:p w:rsidR="00B357A7" w:rsidRPr="00B357A7" w:rsidRDefault="00B357A7" w:rsidP="00B357A7">
      <w:pPr>
        <w:jc w:val="both"/>
      </w:pPr>
      <w:r w:rsidRPr="00B357A7">
        <w:lastRenderedPageBreak/>
        <w:t xml:space="preserve"> </w:t>
      </w:r>
      <w:r w:rsidR="00B4529C">
        <w:tab/>
      </w:r>
      <w:r w:rsidRPr="00B357A7">
        <w:t>3. Инфраструктурные проблемы:</w:t>
      </w:r>
    </w:p>
    <w:p w:rsidR="00B357A7" w:rsidRPr="00B357A7" w:rsidRDefault="00B357A7" w:rsidP="00B357A7">
      <w:pPr>
        <w:jc w:val="both"/>
      </w:pPr>
      <w:r w:rsidRPr="00B357A7">
        <w:t>1) Проблемы несовершенной материально-технической базы и недостаточные объемы финансирования социальной сферы, улучшения обеспечения сельских жителей различными видами услуг социально-культурного и бытового назначения.</w:t>
      </w:r>
    </w:p>
    <w:p w:rsidR="00B357A7" w:rsidRPr="00B4529C" w:rsidRDefault="00B357A7" w:rsidP="00B357A7">
      <w:pPr>
        <w:jc w:val="both"/>
      </w:pPr>
    </w:p>
    <w:p w:rsidR="00B357A7" w:rsidRPr="00B4529C" w:rsidRDefault="00B4529C" w:rsidP="00B357A7">
      <w:pPr>
        <w:autoSpaceDE w:val="0"/>
        <w:autoSpaceDN w:val="0"/>
        <w:adjustRightInd w:val="0"/>
        <w:jc w:val="both"/>
        <w:outlineLvl w:val="2"/>
        <w:rPr>
          <w:color w:val="000000"/>
        </w:rPr>
      </w:pPr>
      <w:r w:rsidRPr="00B4529C">
        <w:rPr>
          <w:color w:val="000000"/>
        </w:rPr>
        <w:t xml:space="preserve">                     </w:t>
      </w:r>
      <w:r w:rsidR="00B357A7" w:rsidRPr="00B4529C">
        <w:rPr>
          <w:color w:val="000000"/>
        </w:rPr>
        <w:t xml:space="preserve">3. Перспективные возможности развития </w:t>
      </w:r>
      <w:r w:rsidR="00B357A7" w:rsidRPr="00B4529C">
        <w:t>сельского поселения</w:t>
      </w:r>
    </w:p>
    <w:p w:rsidR="00B357A7" w:rsidRPr="00B357A7" w:rsidRDefault="00B357A7" w:rsidP="00B357A7">
      <w:pPr>
        <w:autoSpaceDE w:val="0"/>
        <w:autoSpaceDN w:val="0"/>
        <w:adjustRightInd w:val="0"/>
        <w:jc w:val="both"/>
        <w:rPr>
          <w:color w:val="000000"/>
        </w:rPr>
      </w:pPr>
    </w:p>
    <w:p w:rsidR="00B357A7" w:rsidRPr="00B357A7" w:rsidRDefault="00B357A7" w:rsidP="00B4529C">
      <w:pPr>
        <w:autoSpaceDE w:val="0"/>
        <w:autoSpaceDN w:val="0"/>
        <w:adjustRightInd w:val="0"/>
        <w:ind w:firstLine="708"/>
        <w:jc w:val="both"/>
      </w:pPr>
      <w:r w:rsidRPr="00B357A7">
        <w:t>Строительство новых дорог и модернизация существующей транспортной инфраструктуры.</w:t>
      </w:r>
    </w:p>
    <w:p w:rsidR="00B357A7" w:rsidRPr="00B357A7" w:rsidRDefault="00B357A7" w:rsidP="00B357A7">
      <w:pPr>
        <w:autoSpaceDE w:val="0"/>
        <w:autoSpaceDN w:val="0"/>
        <w:adjustRightInd w:val="0"/>
        <w:jc w:val="both"/>
      </w:pPr>
      <w:r w:rsidRPr="00B357A7">
        <w:t>Разработка и реализация политики закрепления трудоспособного населения и привлечения молодых специалистов, повышение миграционной привлекательности за счет развития базовых отраслей экономики и повышения качества жизни.</w:t>
      </w:r>
    </w:p>
    <w:p w:rsidR="00B357A7" w:rsidRPr="00B357A7" w:rsidRDefault="00B357A7" w:rsidP="00B357A7">
      <w:pPr>
        <w:autoSpaceDE w:val="0"/>
        <w:autoSpaceDN w:val="0"/>
        <w:adjustRightInd w:val="0"/>
        <w:jc w:val="both"/>
      </w:pPr>
      <w:r w:rsidRPr="00B357A7">
        <w:t>Модернизация производственной и инженерной инфраструктуры, повышение доступности и улучшение качества жилищно-коммунальных услуг.</w:t>
      </w:r>
    </w:p>
    <w:p w:rsidR="00B357A7" w:rsidRPr="00B357A7" w:rsidRDefault="00B357A7" w:rsidP="00B357A7">
      <w:pPr>
        <w:autoSpaceDE w:val="0"/>
        <w:autoSpaceDN w:val="0"/>
        <w:adjustRightInd w:val="0"/>
        <w:jc w:val="both"/>
      </w:pPr>
      <w:r w:rsidRPr="00B357A7">
        <w:rPr>
          <w:color w:val="000000"/>
        </w:rPr>
        <w:t xml:space="preserve">Выстраивание эффективных механизмов взаимодействия общества, бизнеса и власти при выработке и реализации социально-экономической политики, </w:t>
      </w:r>
      <w:r w:rsidRPr="00B357A7">
        <w:t>улучшение условий ведения бизнеса,   развитие малого и среднего предпринимательства.</w:t>
      </w:r>
    </w:p>
    <w:p w:rsidR="00B357A7" w:rsidRPr="00B357A7" w:rsidRDefault="00B357A7" w:rsidP="00B357A7">
      <w:pPr>
        <w:autoSpaceDE w:val="0"/>
        <w:autoSpaceDN w:val="0"/>
        <w:adjustRightInd w:val="0"/>
        <w:jc w:val="both"/>
        <w:rPr>
          <w:color w:val="000000"/>
        </w:rPr>
      </w:pPr>
    </w:p>
    <w:p w:rsidR="00B357A7" w:rsidRPr="00B357A7" w:rsidRDefault="00B4529C" w:rsidP="00B357A7">
      <w:pPr>
        <w:autoSpaceDE w:val="0"/>
        <w:autoSpaceDN w:val="0"/>
        <w:adjustRightInd w:val="0"/>
        <w:jc w:val="center"/>
        <w:rPr>
          <w:b/>
        </w:rPr>
      </w:pPr>
      <w:r>
        <w:rPr>
          <w:b/>
          <w:color w:val="000000"/>
          <w:lang w:val="en-US"/>
        </w:rPr>
        <w:t>II</w:t>
      </w:r>
      <w:r w:rsidR="00B357A7" w:rsidRPr="00B357A7">
        <w:rPr>
          <w:b/>
          <w:color w:val="000000"/>
        </w:rPr>
        <w:t>. Ц</w:t>
      </w:r>
      <w:r w:rsidR="00B357A7" w:rsidRPr="00B357A7">
        <w:rPr>
          <w:b/>
        </w:rPr>
        <w:t>ели и задачи социально-экономического развития Новониколаевского</w:t>
      </w:r>
    </w:p>
    <w:p w:rsidR="00B357A7" w:rsidRPr="00B357A7" w:rsidRDefault="00B357A7" w:rsidP="00B357A7">
      <w:pPr>
        <w:autoSpaceDE w:val="0"/>
        <w:autoSpaceDN w:val="0"/>
        <w:adjustRightInd w:val="0"/>
        <w:jc w:val="center"/>
        <w:rPr>
          <w:b/>
        </w:rPr>
      </w:pPr>
      <w:r w:rsidRPr="00B357A7">
        <w:rPr>
          <w:b/>
        </w:rPr>
        <w:t>сельского поселения</w:t>
      </w:r>
      <w:r w:rsidRPr="00B357A7">
        <w:rPr>
          <w:b/>
          <w:color w:val="000000"/>
        </w:rPr>
        <w:t xml:space="preserve"> до 2030 года</w:t>
      </w:r>
    </w:p>
    <w:p w:rsidR="00B357A7" w:rsidRPr="00B357A7" w:rsidRDefault="00B357A7" w:rsidP="00B357A7">
      <w:pPr>
        <w:autoSpaceDE w:val="0"/>
        <w:autoSpaceDN w:val="0"/>
        <w:adjustRightInd w:val="0"/>
        <w:jc w:val="center"/>
        <w:outlineLvl w:val="2"/>
        <w:rPr>
          <w:color w:val="000000"/>
        </w:rPr>
      </w:pPr>
    </w:p>
    <w:p w:rsidR="00B357A7" w:rsidRPr="00B357A7" w:rsidRDefault="00B357A7" w:rsidP="00B4529C">
      <w:pPr>
        <w:autoSpaceDE w:val="0"/>
        <w:autoSpaceDN w:val="0"/>
        <w:adjustRightInd w:val="0"/>
        <w:ind w:firstLine="708"/>
        <w:jc w:val="both"/>
        <w:rPr>
          <w:color w:val="000000"/>
        </w:rPr>
      </w:pPr>
      <w:proofErr w:type="gramStart"/>
      <w:r w:rsidRPr="00B357A7">
        <w:rPr>
          <w:color w:val="000000"/>
        </w:rPr>
        <w:t xml:space="preserve">В соответствии с Законом Томской области от 12 марта 2015 года № 24-ОЗ «О стратегическом планировании в Томской области» развитие </w:t>
      </w:r>
      <w:r w:rsidRPr="00B357A7">
        <w:t>сельского поселения</w:t>
      </w:r>
      <w:r w:rsidRPr="00B357A7">
        <w:rPr>
          <w:color w:val="000000"/>
        </w:rPr>
        <w:t xml:space="preserve"> интегрировано в систему стратегического планирования и развития Томской области, закрепленную в Стратегии социально-экономического развития до 2030 года и областных государственных программах, а также в систему стратегического планирования социально-экономического развития Асиновского района до 2030 года.</w:t>
      </w:r>
      <w:proofErr w:type="gramEnd"/>
    </w:p>
    <w:p w:rsidR="00B357A7" w:rsidRPr="00B357A7" w:rsidRDefault="00B357A7" w:rsidP="00B4529C">
      <w:pPr>
        <w:autoSpaceDE w:val="0"/>
        <w:autoSpaceDN w:val="0"/>
        <w:adjustRightInd w:val="0"/>
        <w:ind w:firstLine="708"/>
        <w:jc w:val="both"/>
        <w:rPr>
          <w:color w:val="000000"/>
        </w:rPr>
      </w:pPr>
      <w:r w:rsidRPr="00B357A7">
        <w:rPr>
          <w:color w:val="000000"/>
        </w:rPr>
        <w:t xml:space="preserve">Стратегические цель и приоритеты развития </w:t>
      </w:r>
      <w:r w:rsidRPr="00B357A7">
        <w:t>сельского поселения</w:t>
      </w:r>
      <w:r w:rsidRPr="00B357A7">
        <w:rPr>
          <w:color w:val="000000"/>
        </w:rPr>
        <w:t xml:space="preserve"> определены с учетом приоритетов государственной политики Российской Федерации и Томской области. </w:t>
      </w:r>
    </w:p>
    <w:p w:rsidR="00B357A7" w:rsidRPr="00B357A7" w:rsidRDefault="00B357A7" w:rsidP="00B4529C">
      <w:pPr>
        <w:ind w:firstLine="708"/>
        <w:jc w:val="both"/>
        <w:rPr>
          <w:rFonts w:eastAsia="Calibri"/>
          <w:szCs w:val="22"/>
        </w:rPr>
      </w:pPr>
      <w:r w:rsidRPr="00B357A7">
        <w:rPr>
          <w:rFonts w:eastAsia="Calibri"/>
          <w:szCs w:val="22"/>
        </w:rPr>
        <w:t>Имеющийся потенциал социально-экономического развития Новониколаевского сельского поселения с учётом достигнутых результатов, складывающихся преимуществ и угроз определяет главную цель, цели и задачи социально-экономического развития Новониколаевского сельского поселения до 2030 года.</w:t>
      </w:r>
    </w:p>
    <w:p w:rsidR="00B357A7" w:rsidRPr="00B357A7" w:rsidRDefault="00B357A7" w:rsidP="00B4529C">
      <w:pPr>
        <w:ind w:firstLine="708"/>
        <w:jc w:val="both"/>
        <w:rPr>
          <w:b/>
        </w:rPr>
      </w:pPr>
      <w:r w:rsidRPr="00B357A7">
        <w:rPr>
          <w:rFonts w:eastAsia="Calibri"/>
          <w:szCs w:val="22"/>
        </w:rPr>
        <w:t xml:space="preserve">Стратегической целью социально-экономического развития </w:t>
      </w:r>
      <w:r w:rsidRPr="00B357A7">
        <w:rPr>
          <w:rFonts w:eastAsia="Calibri"/>
          <w:sz w:val="22"/>
          <w:szCs w:val="22"/>
        </w:rPr>
        <w:t>Новониколаевского</w:t>
      </w:r>
      <w:r w:rsidRPr="00B357A7">
        <w:rPr>
          <w:rFonts w:eastAsia="Calibri"/>
          <w:szCs w:val="22"/>
        </w:rPr>
        <w:t xml:space="preserve"> сельского поселения на долгосрочную перспективу является: </w:t>
      </w:r>
      <w:r w:rsidRPr="00B357A7">
        <w:t>содействие социально-экономическому развитию поселения с целью устойчивого роста качества жизни населения</w:t>
      </w:r>
      <w:r w:rsidRPr="00B357A7">
        <w:rPr>
          <w:rFonts w:eastAsia="Calibri"/>
          <w:szCs w:val="22"/>
        </w:rPr>
        <w:t>.</w:t>
      </w:r>
    </w:p>
    <w:p w:rsidR="00B357A7" w:rsidRPr="00B357A7" w:rsidRDefault="00B357A7" w:rsidP="00B4529C">
      <w:pPr>
        <w:autoSpaceDE w:val="0"/>
        <w:autoSpaceDN w:val="0"/>
        <w:adjustRightInd w:val="0"/>
        <w:ind w:firstLine="708"/>
        <w:jc w:val="both"/>
        <w:rPr>
          <w:color w:val="000000"/>
        </w:rPr>
      </w:pPr>
      <w:r w:rsidRPr="00B357A7">
        <w:rPr>
          <w:color w:val="000000"/>
        </w:rPr>
        <w:t xml:space="preserve">Ожидаемыми результатами достижения стратегической цели развития </w:t>
      </w:r>
      <w:r w:rsidRPr="00B357A7">
        <w:t>сельского поселения</w:t>
      </w:r>
      <w:r w:rsidRPr="00B357A7">
        <w:rPr>
          <w:color w:val="000000"/>
        </w:rPr>
        <w:t xml:space="preserve"> в 2030 году (к уровню базового 2019 года) являются:</w:t>
      </w:r>
    </w:p>
    <w:p w:rsidR="00B357A7" w:rsidRPr="00B357A7" w:rsidRDefault="00B357A7" w:rsidP="00B357A7">
      <w:pPr>
        <w:autoSpaceDE w:val="0"/>
        <w:autoSpaceDN w:val="0"/>
        <w:adjustRightInd w:val="0"/>
        <w:jc w:val="both"/>
        <w:rPr>
          <w:color w:val="000000"/>
        </w:rPr>
      </w:pPr>
      <w:r w:rsidRPr="00B357A7">
        <w:rPr>
          <w:color w:val="000000"/>
        </w:rPr>
        <w:t>1) рост индекса производства по виду экономической деятельности «Обрабатывающие производства»;</w:t>
      </w:r>
    </w:p>
    <w:p w:rsidR="00B357A7" w:rsidRPr="00B357A7" w:rsidRDefault="00B357A7" w:rsidP="00B357A7">
      <w:pPr>
        <w:autoSpaceDE w:val="0"/>
        <w:autoSpaceDN w:val="0"/>
        <w:adjustRightInd w:val="0"/>
        <w:jc w:val="both"/>
        <w:rPr>
          <w:color w:val="000000"/>
        </w:rPr>
      </w:pPr>
      <w:r w:rsidRPr="00B357A7">
        <w:rPr>
          <w:color w:val="000000"/>
        </w:rPr>
        <w:t>2) рост индекса производства продукции сельского хозяйства в хозяйствах всех категорий;</w:t>
      </w:r>
    </w:p>
    <w:p w:rsidR="00B357A7" w:rsidRPr="00B357A7" w:rsidRDefault="00B357A7" w:rsidP="00B357A7">
      <w:pPr>
        <w:autoSpaceDE w:val="0"/>
        <w:autoSpaceDN w:val="0"/>
        <w:adjustRightInd w:val="0"/>
        <w:jc w:val="both"/>
        <w:rPr>
          <w:color w:val="000000"/>
        </w:rPr>
      </w:pPr>
      <w:r w:rsidRPr="00B357A7">
        <w:rPr>
          <w:color w:val="000000"/>
        </w:rPr>
        <w:t>3) рост среднемесячной заработной платы населения;</w:t>
      </w:r>
    </w:p>
    <w:p w:rsidR="00B357A7" w:rsidRPr="00B357A7" w:rsidRDefault="00B357A7" w:rsidP="00B357A7">
      <w:pPr>
        <w:autoSpaceDE w:val="0"/>
        <w:autoSpaceDN w:val="0"/>
        <w:adjustRightInd w:val="0"/>
        <w:jc w:val="both"/>
        <w:rPr>
          <w:color w:val="000000"/>
        </w:rPr>
      </w:pPr>
      <w:r w:rsidRPr="00B357A7">
        <w:rPr>
          <w:color w:val="000000"/>
        </w:rPr>
        <w:t>4) рост численности населения.</w:t>
      </w:r>
    </w:p>
    <w:p w:rsidR="00B357A7" w:rsidRPr="00B357A7" w:rsidRDefault="00B357A7" w:rsidP="00B4529C">
      <w:pPr>
        <w:autoSpaceDE w:val="0"/>
        <w:autoSpaceDN w:val="0"/>
        <w:adjustRightInd w:val="0"/>
        <w:ind w:firstLine="708"/>
        <w:jc w:val="both"/>
        <w:rPr>
          <w:color w:val="000000"/>
        </w:rPr>
      </w:pPr>
      <w:r w:rsidRPr="00B357A7">
        <w:rPr>
          <w:color w:val="000000"/>
        </w:rPr>
        <w:t xml:space="preserve">Стратегические долгосрочные приоритеты социально-экономического развития </w:t>
      </w:r>
      <w:r w:rsidRPr="00B357A7">
        <w:t>сельского поселения</w:t>
      </w:r>
      <w:r w:rsidRPr="00B357A7">
        <w:rPr>
          <w:color w:val="000000"/>
        </w:rPr>
        <w:t xml:space="preserve"> вытекают из стратегической цели с учетом преимуществ и потенциальных возможностей развития района. </w:t>
      </w:r>
    </w:p>
    <w:p w:rsidR="00B357A7" w:rsidRPr="00B357A7" w:rsidRDefault="00B357A7" w:rsidP="00B4529C">
      <w:pPr>
        <w:autoSpaceDE w:val="0"/>
        <w:autoSpaceDN w:val="0"/>
        <w:adjustRightInd w:val="0"/>
        <w:ind w:firstLine="708"/>
        <w:jc w:val="both"/>
        <w:rPr>
          <w:color w:val="000000"/>
        </w:rPr>
      </w:pPr>
      <w:r w:rsidRPr="00B357A7">
        <w:rPr>
          <w:color w:val="000000"/>
        </w:rPr>
        <w:t xml:space="preserve">Приоритет 1. «Развитый человеческий капитал»: создание комфортных условий для жизни, работы и отдыха, развитие социальной инфраструктуры, сбалансированный рынок труда, активная демографическая политика. </w:t>
      </w:r>
    </w:p>
    <w:p w:rsidR="00B357A7" w:rsidRPr="00B357A7" w:rsidRDefault="00B357A7" w:rsidP="00B4529C">
      <w:pPr>
        <w:autoSpaceDE w:val="0"/>
        <w:autoSpaceDN w:val="0"/>
        <w:adjustRightInd w:val="0"/>
        <w:ind w:firstLine="708"/>
        <w:jc w:val="both"/>
        <w:rPr>
          <w:color w:val="000000"/>
        </w:rPr>
      </w:pPr>
      <w:r w:rsidRPr="00B357A7">
        <w:rPr>
          <w:color w:val="000000"/>
        </w:rPr>
        <w:lastRenderedPageBreak/>
        <w:t>Приоритет 2. «Благоприятный инвестиционный климат и конкурентоспособная экономика»: повышение инвестиционной привлекательности, развитие отраслей специализации поселения, их технологическое перевооружение, реализация инфраструктурных проектов, рациональное природопользование, развитие деловой среды и малого предпринимательства.</w:t>
      </w:r>
    </w:p>
    <w:p w:rsidR="00B357A7" w:rsidRPr="00B357A7" w:rsidRDefault="00B357A7" w:rsidP="00B357A7">
      <w:pPr>
        <w:autoSpaceDE w:val="0"/>
        <w:autoSpaceDN w:val="0"/>
        <w:adjustRightInd w:val="0"/>
        <w:jc w:val="both"/>
        <w:rPr>
          <w:color w:val="000000"/>
        </w:rPr>
      </w:pPr>
      <w:r w:rsidRPr="00B357A7">
        <w:rPr>
          <w:color w:val="000000"/>
        </w:rPr>
        <w:t xml:space="preserve"> </w:t>
      </w:r>
      <w:r w:rsidR="00B4529C">
        <w:rPr>
          <w:color w:val="000000"/>
          <w:lang w:val="en-US"/>
        </w:rPr>
        <w:tab/>
      </w:r>
      <w:r w:rsidRPr="00B357A7">
        <w:rPr>
          <w:color w:val="000000"/>
        </w:rPr>
        <w:t>Приоритет. 3 «Эффективное управление»: повышение эффективности системы местного самоуправления,</w:t>
      </w:r>
      <w:r w:rsidRPr="00B357A7">
        <w:t xml:space="preserve"> совершенствование институтов и механизмов взаимодействия органов власти, бизнеса и гражданского общества</w:t>
      </w:r>
      <w:r w:rsidRPr="00B357A7">
        <w:rPr>
          <w:color w:val="000000"/>
        </w:rPr>
        <w:t xml:space="preserve">, внедрение современных форм и механизмов управления. </w:t>
      </w:r>
    </w:p>
    <w:p w:rsidR="00B357A7" w:rsidRPr="00B357A7" w:rsidRDefault="00B357A7" w:rsidP="00B357A7">
      <w:pPr>
        <w:autoSpaceDE w:val="0"/>
        <w:autoSpaceDN w:val="0"/>
        <w:adjustRightInd w:val="0"/>
        <w:jc w:val="both"/>
        <w:rPr>
          <w:color w:val="000000"/>
        </w:rPr>
      </w:pPr>
      <w:r w:rsidRPr="00B357A7">
        <w:rPr>
          <w:color w:val="000000"/>
        </w:rPr>
        <w:t xml:space="preserve">Реализация стратегической цели и долгосрочных приоритетов развития </w:t>
      </w:r>
      <w:r w:rsidRPr="00B357A7">
        <w:t>сельского поселения</w:t>
      </w:r>
      <w:r w:rsidRPr="00B357A7">
        <w:rPr>
          <w:color w:val="000000"/>
        </w:rPr>
        <w:t xml:space="preserve"> определяют следующие цели:</w:t>
      </w:r>
    </w:p>
    <w:p w:rsidR="00B357A7" w:rsidRPr="00B357A7" w:rsidRDefault="00B357A7" w:rsidP="00B357A7">
      <w:pPr>
        <w:autoSpaceDE w:val="0"/>
        <w:autoSpaceDN w:val="0"/>
        <w:adjustRightInd w:val="0"/>
        <w:jc w:val="both"/>
      </w:pPr>
      <w:r w:rsidRPr="00B357A7">
        <w:t xml:space="preserve">Цель 1. Конкурентоспособная экономика </w:t>
      </w:r>
    </w:p>
    <w:p w:rsidR="00B357A7" w:rsidRPr="00B357A7" w:rsidRDefault="00B357A7" w:rsidP="00B357A7">
      <w:pPr>
        <w:autoSpaceDE w:val="0"/>
        <w:autoSpaceDN w:val="0"/>
        <w:adjustRightInd w:val="0"/>
        <w:jc w:val="both"/>
      </w:pPr>
      <w:r w:rsidRPr="00B357A7">
        <w:t>Цель 2. Высокое качество жизни населения</w:t>
      </w:r>
    </w:p>
    <w:p w:rsidR="00B357A7" w:rsidRPr="00B357A7" w:rsidRDefault="00B357A7" w:rsidP="00B357A7">
      <w:pPr>
        <w:autoSpaceDE w:val="0"/>
        <w:autoSpaceDN w:val="0"/>
        <w:adjustRightInd w:val="0"/>
        <w:jc w:val="both"/>
      </w:pPr>
      <w:r w:rsidRPr="00B357A7">
        <w:t>Цель 3. Развитая инфраструктура</w:t>
      </w:r>
    </w:p>
    <w:p w:rsidR="00B357A7" w:rsidRPr="00B357A7" w:rsidRDefault="00B357A7" w:rsidP="00B357A7">
      <w:pPr>
        <w:autoSpaceDE w:val="0"/>
        <w:autoSpaceDN w:val="0"/>
        <w:adjustRightInd w:val="0"/>
        <w:jc w:val="both"/>
        <w:rPr>
          <w:color w:val="000000"/>
        </w:rPr>
      </w:pPr>
      <w:r w:rsidRPr="00B357A7">
        <w:t xml:space="preserve">Цель 4. </w:t>
      </w:r>
      <w:r w:rsidRPr="00B357A7">
        <w:rPr>
          <w:color w:val="000000"/>
        </w:rPr>
        <w:t>Эффективное управление</w:t>
      </w:r>
    </w:p>
    <w:p w:rsidR="00B357A7" w:rsidRPr="00B357A7" w:rsidRDefault="00B357A7" w:rsidP="00B357A7">
      <w:pPr>
        <w:autoSpaceDE w:val="0"/>
        <w:autoSpaceDN w:val="0"/>
        <w:adjustRightInd w:val="0"/>
        <w:jc w:val="both"/>
      </w:pPr>
    </w:p>
    <w:p w:rsidR="00B357A7" w:rsidRPr="00B357A7" w:rsidRDefault="00B357A7" w:rsidP="00B4529C">
      <w:pPr>
        <w:autoSpaceDE w:val="0"/>
        <w:autoSpaceDN w:val="0"/>
        <w:adjustRightInd w:val="0"/>
        <w:ind w:left="1416" w:firstLine="708"/>
        <w:jc w:val="both"/>
        <w:rPr>
          <w:b/>
        </w:rPr>
      </w:pPr>
      <w:r w:rsidRPr="00B357A7">
        <w:rPr>
          <w:b/>
        </w:rPr>
        <w:t>Цель 1. Конкурентоспособная экономика</w:t>
      </w:r>
    </w:p>
    <w:p w:rsidR="00B357A7" w:rsidRPr="00B357A7" w:rsidRDefault="00B357A7" w:rsidP="00B357A7">
      <w:pPr>
        <w:autoSpaceDE w:val="0"/>
        <w:autoSpaceDN w:val="0"/>
        <w:adjustRightInd w:val="0"/>
        <w:jc w:val="both"/>
        <w:rPr>
          <w:color w:val="000000"/>
        </w:rPr>
      </w:pPr>
    </w:p>
    <w:p w:rsidR="00B357A7" w:rsidRPr="00B357A7" w:rsidRDefault="00B357A7" w:rsidP="00E31CBA">
      <w:pPr>
        <w:autoSpaceDE w:val="0"/>
        <w:autoSpaceDN w:val="0"/>
        <w:adjustRightInd w:val="0"/>
        <w:ind w:firstLine="708"/>
        <w:jc w:val="both"/>
      </w:pPr>
      <w:r w:rsidRPr="00B357A7">
        <w:t>Ключевым направлением интенсификации экономического роста сельского поселения является повышение конкурентоспособности имеющихся и привлечение новых инвесторов, а также развитие малого и среднего предпринимательства.</w:t>
      </w:r>
    </w:p>
    <w:p w:rsidR="00B357A7" w:rsidRPr="00B357A7" w:rsidRDefault="00B357A7" w:rsidP="00B357A7">
      <w:pPr>
        <w:autoSpaceDE w:val="0"/>
        <w:autoSpaceDN w:val="0"/>
        <w:adjustRightInd w:val="0"/>
        <w:jc w:val="both"/>
      </w:pPr>
      <w:r w:rsidRPr="00B357A7">
        <w:t xml:space="preserve">Активное привлечение инвестиций, </w:t>
      </w:r>
      <w:r w:rsidRPr="00B357A7">
        <w:rPr>
          <w:color w:val="000000"/>
        </w:rPr>
        <w:t xml:space="preserve">повышение отдачи природных ресурсов, стимулирование предпринимательской активности населения являются важными факторами повышения конкурентоспособности экономики </w:t>
      </w:r>
      <w:r w:rsidRPr="00B357A7">
        <w:t>сельского поселения</w:t>
      </w:r>
      <w:r w:rsidRPr="00B357A7">
        <w:rPr>
          <w:color w:val="000000"/>
        </w:rPr>
        <w:t>.</w:t>
      </w:r>
    </w:p>
    <w:p w:rsidR="00B357A7" w:rsidRPr="00B357A7" w:rsidRDefault="00B357A7" w:rsidP="00B357A7">
      <w:pPr>
        <w:autoSpaceDE w:val="0"/>
        <w:autoSpaceDN w:val="0"/>
        <w:adjustRightInd w:val="0"/>
        <w:jc w:val="both"/>
        <w:rPr>
          <w:color w:val="000000"/>
        </w:rPr>
      </w:pPr>
      <w:r w:rsidRPr="00B357A7">
        <w:rPr>
          <w:color w:val="000000"/>
        </w:rPr>
        <w:t>Для достижения поставленной цели необходимо решить следующие задачи:</w:t>
      </w:r>
    </w:p>
    <w:p w:rsidR="00B357A7" w:rsidRPr="00B357A7" w:rsidRDefault="00B357A7" w:rsidP="00B357A7">
      <w:pPr>
        <w:autoSpaceDE w:val="0"/>
        <w:autoSpaceDN w:val="0"/>
        <w:adjustRightInd w:val="0"/>
        <w:jc w:val="both"/>
        <w:rPr>
          <w:color w:val="000000"/>
        </w:rPr>
      </w:pPr>
    </w:p>
    <w:p w:rsidR="00B357A7" w:rsidRPr="00B357A7" w:rsidRDefault="00B357A7" w:rsidP="00B357A7">
      <w:pPr>
        <w:autoSpaceDE w:val="0"/>
        <w:autoSpaceDN w:val="0"/>
        <w:adjustRightInd w:val="0"/>
        <w:jc w:val="center"/>
        <w:rPr>
          <w:b/>
        </w:rPr>
      </w:pPr>
      <w:r w:rsidRPr="00B357A7">
        <w:rPr>
          <w:b/>
        </w:rPr>
        <w:t>Формирование благоприятного инвестиционного климата</w:t>
      </w:r>
    </w:p>
    <w:p w:rsidR="00B357A7" w:rsidRPr="00B357A7" w:rsidRDefault="00B357A7" w:rsidP="00B357A7">
      <w:pPr>
        <w:autoSpaceDE w:val="0"/>
        <w:autoSpaceDN w:val="0"/>
        <w:adjustRightInd w:val="0"/>
        <w:jc w:val="both"/>
        <w:rPr>
          <w:color w:val="000000"/>
        </w:rPr>
      </w:pPr>
    </w:p>
    <w:p w:rsidR="00B357A7" w:rsidRPr="00B357A7" w:rsidRDefault="00B357A7" w:rsidP="00E31CBA">
      <w:pPr>
        <w:autoSpaceDE w:val="0"/>
        <w:autoSpaceDN w:val="0"/>
        <w:adjustRightInd w:val="0"/>
        <w:ind w:firstLine="708"/>
        <w:jc w:val="both"/>
        <w:rPr>
          <w:color w:val="000000"/>
        </w:rPr>
      </w:pPr>
      <w:r w:rsidRPr="00B357A7">
        <w:rPr>
          <w:color w:val="000000"/>
        </w:rPr>
        <w:t xml:space="preserve">Повышение инвестиционной привлекательности </w:t>
      </w:r>
      <w:r w:rsidRPr="00B357A7">
        <w:t>сельского поселения</w:t>
      </w:r>
      <w:r w:rsidRPr="00B357A7">
        <w:rPr>
          <w:color w:val="000000"/>
        </w:rPr>
        <w:t xml:space="preserve"> включает в себя привлечение средств инвесторов для реализации производственных проектов, создания инфраструктуры и условий для их работы. Близость сырья, наличие производственных площадей, развитая дорожная инфраструктура делают </w:t>
      </w:r>
      <w:r w:rsidRPr="00B357A7">
        <w:t>сельское поселение</w:t>
      </w:r>
      <w:r w:rsidRPr="00B357A7">
        <w:rPr>
          <w:color w:val="000000"/>
        </w:rPr>
        <w:t xml:space="preserve"> привлекательной инвестиционной площадкой, в первую очередь, для лесоперерабатывающих и агропромышленных производств.</w:t>
      </w:r>
    </w:p>
    <w:p w:rsidR="00B357A7" w:rsidRPr="00B357A7" w:rsidRDefault="00B357A7" w:rsidP="00E31CBA">
      <w:pPr>
        <w:autoSpaceDE w:val="0"/>
        <w:autoSpaceDN w:val="0"/>
        <w:adjustRightInd w:val="0"/>
        <w:ind w:firstLine="708"/>
        <w:jc w:val="both"/>
        <w:rPr>
          <w:color w:val="000000"/>
        </w:rPr>
      </w:pPr>
      <w:r w:rsidRPr="00B357A7">
        <w:rPr>
          <w:color w:val="000000"/>
        </w:rPr>
        <w:t>Формирование благоприятного инвестиционного климата предполагает реализацию следующего комплекса мер:</w:t>
      </w:r>
    </w:p>
    <w:p w:rsidR="00B357A7" w:rsidRPr="00B357A7" w:rsidRDefault="00B357A7" w:rsidP="00B357A7">
      <w:pPr>
        <w:autoSpaceDE w:val="0"/>
        <w:autoSpaceDN w:val="0"/>
        <w:adjustRightInd w:val="0"/>
        <w:jc w:val="both"/>
        <w:rPr>
          <w:color w:val="000000"/>
        </w:rPr>
      </w:pPr>
      <w:r w:rsidRPr="00B357A7">
        <w:rPr>
          <w:color w:val="000000"/>
        </w:rPr>
        <w:t xml:space="preserve">1) принятие нормативных правовых актов, устанавливающих основные направления инвестиционной политики </w:t>
      </w:r>
      <w:r w:rsidRPr="00B357A7">
        <w:t>сельского поселения</w:t>
      </w:r>
      <w:r w:rsidRPr="00B357A7">
        <w:rPr>
          <w:color w:val="000000"/>
        </w:rPr>
        <w:t>, порядок работы с инвесторами;</w:t>
      </w:r>
    </w:p>
    <w:p w:rsidR="00B357A7" w:rsidRPr="00B357A7" w:rsidRDefault="00B357A7" w:rsidP="00B357A7">
      <w:pPr>
        <w:autoSpaceDE w:val="0"/>
        <w:autoSpaceDN w:val="0"/>
        <w:adjustRightInd w:val="0"/>
        <w:jc w:val="both"/>
        <w:rPr>
          <w:color w:val="000000"/>
        </w:rPr>
      </w:pPr>
      <w:r w:rsidRPr="00B357A7">
        <w:rPr>
          <w:color w:val="000000"/>
        </w:rPr>
        <w:t xml:space="preserve">2) формирование системы управления земельно-имущественным комплексом </w:t>
      </w:r>
      <w:r w:rsidRPr="00B357A7">
        <w:t>сельского поселения</w:t>
      </w:r>
      <w:r w:rsidRPr="00B357A7">
        <w:rPr>
          <w:color w:val="000000"/>
        </w:rPr>
        <w:t>;</w:t>
      </w:r>
    </w:p>
    <w:p w:rsidR="00B357A7" w:rsidRPr="00B357A7" w:rsidRDefault="00B357A7" w:rsidP="00B357A7">
      <w:pPr>
        <w:autoSpaceDE w:val="0"/>
        <w:autoSpaceDN w:val="0"/>
        <w:adjustRightInd w:val="0"/>
        <w:jc w:val="both"/>
        <w:rPr>
          <w:color w:val="000000"/>
        </w:rPr>
      </w:pPr>
      <w:r w:rsidRPr="00B357A7">
        <w:rPr>
          <w:color w:val="000000"/>
        </w:rPr>
        <w:t xml:space="preserve">3) ежегодное обновление </w:t>
      </w:r>
      <w:r w:rsidRPr="00B357A7">
        <w:rPr>
          <w:bCs/>
          <w:color w:val="000000"/>
          <w:spacing w:val="-1"/>
        </w:rPr>
        <w:t>Перечня муниципального имущества Новониколаевского сельского поселения свободного от прав третьих лиц (за исключением имущественных прав субъектов малого и среднего предпринимательства), подлежащего предоставлению субъектам малого и среднего предпринимательства</w:t>
      </w:r>
      <w:r w:rsidRPr="00B357A7">
        <w:rPr>
          <w:color w:val="000000"/>
        </w:rPr>
        <w:t>.</w:t>
      </w:r>
    </w:p>
    <w:p w:rsidR="00B357A7" w:rsidRPr="00B357A7" w:rsidRDefault="00B357A7" w:rsidP="00B357A7">
      <w:pPr>
        <w:autoSpaceDE w:val="0"/>
        <w:autoSpaceDN w:val="0"/>
        <w:adjustRightInd w:val="0"/>
        <w:jc w:val="both"/>
        <w:rPr>
          <w:color w:val="000000"/>
        </w:rPr>
      </w:pPr>
    </w:p>
    <w:p w:rsidR="00B357A7" w:rsidRPr="00B357A7" w:rsidRDefault="00B357A7" w:rsidP="00B357A7">
      <w:pPr>
        <w:autoSpaceDE w:val="0"/>
        <w:autoSpaceDN w:val="0"/>
        <w:adjustRightInd w:val="0"/>
        <w:jc w:val="center"/>
        <w:rPr>
          <w:b/>
          <w:color w:val="000000"/>
        </w:rPr>
      </w:pPr>
      <w:r w:rsidRPr="00B357A7">
        <w:rPr>
          <w:b/>
        </w:rPr>
        <w:t>Развитие а</w:t>
      </w:r>
      <w:r w:rsidRPr="00B357A7">
        <w:rPr>
          <w:b/>
          <w:color w:val="000000"/>
        </w:rPr>
        <w:t>гропромышленного комплекса (сельское хозяйство):</w:t>
      </w:r>
    </w:p>
    <w:p w:rsidR="00B357A7" w:rsidRPr="00B357A7" w:rsidRDefault="00B357A7" w:rsidP="00B357A7">
      <w:pPr>
        <w:autoSpaceDE w:val="0"/>
        <w:autoSpaceDN w:val="0"/>
        <w:adjustRightInd w:val="0"/>
        <w:jc w:val="both"/>
        <w:rPr>
          <w:color w:val="000000"/>
        </w:rPr>
      </w:pPr>
    </w:p>
    <w:p w:rsidR="00B357A7" w:rsidRPr="00B357A7" w:rsidRDefault="00B357A7" w:rsidP="00B4529C">
      <w:pPr>
        <w:autoSpaceDE w:val="0"/>
        <w:autoSpaceDN w:val="0"/>
        <w:adjustRightInd w:val="0"/>
        <w:ind w:firstLine="708"/>
        <w:jc w:val="both"/>
        <w:rPr>
          <w:color w:val="000000"/>
        </w:rPr>
      </w:pPr>
      <w:r w:rsidRPr="00B357A7">
        <w:rPr>
          <w:color w:val="000000"/>
        </w:rPr>
        <w:t xml:space="preserve">Развитие конкурентоспособного, инвестиционно привлекательного агропромышленного комплекса с учетом агроклиматических условий </w:t>
      </w:r>
      <w:r w:rsidRPr="00B357A7">
        <w:t>сельского поселения</w:t>
      </w:r>
      <w:r w:rsidRPr="00B357A7">
        <w:rPr>
          <w:color w:val="000000"/>
        </w:rPr>
        <w:t xml:space="preserve"> направлено на развитие самозанятости и повышение доходов сельского населения. Развитие сельского хозяйства сосредоточено, в основном, </w:t>
      </w:r>
      <w:proofErr w:type="gramStart"/>
      <w:r w:rsidRPr="00B357A7">
        <w:rPr>
          <w:color w:val="000000"/>
        </w:rPr>
        <w:t>в</w:t>
      </w:r>
      <w:proofErr w:type="gramEnd"/>
      <w:r w:rsidRPr="00B357A7">
        <w:rPr>
          <w:color w:val="000000"/>
        </w:rPr>
        <w:t xml:space="preserve"> с. Новониколаевка.  </w:t>
      </w:r>
    </w:p>
    <w:p w:rsidR="00B357A7" w:rsidRPr="00B357A7" w:rsidRDefault="00B357A7" w:rsidP="00E31CBA">
      <w:pPr>
        <w:autoSpaceDE w:val="0"/>
        <w:autoSpaceDN w:val="0"/>
        <w:adjustRightInd w:val="0"/>
        <w:ind w:firstLine="708"/>
        <w:jc w:val="both"/>
        <w:rPr>
          <w:color w:val="000000"/>
        </w:rPr>
      </w:pPr>
      <w:bookmarkStart w:id="0" w:name="_GoBack"/>
      <w:bookmarkEnd w:id="0"/>
      <w:r w:rsidRPr="00B357A7">
        <w:rPr>
          <w:color w:val="000000"/>
        </w:rPr>
        <w:lastRenderedPageBreak/>
        <w:t xml:space="preserve">Наличие земель сельскохозяйственного назначения позволит также сформировать крупный центр сельскохозяйственного производства, отраслями специализации которого являются производство молочной продукции, </w:t>
      </w:r>
      <w:r w:rsidRPr="00B357A7">
        <w:rPr>
          <w:color w:val="000000"/>
          <w:sz w:val="22"/>
          <w:szCs w:val="22"/>
          <w:shd w:val="clear" w:color="auto" w:fill="FFFFFF"/>
        </w:rPr>
        <w:t xml:space="preserve">выращивание зерновых, зернобобовых культур и семян масличных культур, </w:t>
      </w:r>
      <w:r w:rsidRPr="00B357A7">
        <w:rPr>
          <w:color w:val="000000"/>
        </w:rPr>
        <w:t>а также комбикормовая промышленность при соответствующем развитии животноводства.</w:t>
      </w:r>
    </w:p>
    <w:p w:rsidR="00B357A7" w:rsidRPr="00B357A7" w:rsidRDefault="00B357A7" w:rsidP="00B4529C">
      <w:pPr>
        <w:autoSpaceDE w:val="0"/>
        <w:autoSpaceDN w:val="0"/>
        <w:adjustRightInd w:val="0"/>
        <w:ind w:firstLine="708"/>
        <w:jc w:val="both"/>
        <w:rPr>
          <w:color w:val="000000"/>
        </w:rPr>
      </w:pPr>
      <w:r w:rsidRPr="00B357A7">
        <w:rPr>
          <w:color w:val="000000"/>
        </w:rPr>
        <w:t>Основные мероприятия, направленные на достижение обозначенной цели:</w:t>
      </w:r>
    </w:p>
    <w:p w:rsidR="00B357A7" w:rsidRPr="00B357A7" w:rsidRDefault="00B357A7" w:rsidP="00B357A7">
      <w:pPr>
        <w:autoSpaceDE w:val="0"/>
        <w:autoSpaceDN w:val="0"/>
        <w:adjustRightInd w:val="0"/>
        <w:jc w:val="both"/>
        <w:rPr>
          <w:color w:val="000000"/>
        </w:rPr>
      </w:pPr>
      <w:r w:rsidRPr="00B357A7">
        <w:rPr>
          <w:color w:val="000000"/>
        </w:rPr>
        <w:t>1) строительство молочно-товарной фермы модульного типа</w:t>
      </w:r>
      <w:r w:rsidRPr="00B357A7">
        <w:rPr>
          <w:sz w:val="20"/>
          <w:szCs w:val="20"/>
        </w:rPr>
        <w:t xml:space="preserve"> </w:t>
      </w:r>
      <w:r w:rsidRPr="00B357A7">
        <w:t>с роботизированным доением</w:t>
      </w:r>
      <w:r w:rsidRPr="00B357A7">
        <w:rPr>
          <w:color w:val="000000"/>
        </w:rPr>
        <w:t xml:space="preserve"> на 450-600 голов крупного рогатого скота  и планируемым объемом производства </w:t>
      </w:r>
      <w:r w:rsidRPr="00B357A7">
        <w:t>- 1900</w:t>
      </w:r>
      <w:r w:rsidRPr="00B357A7">
        <w:rPr>
          <w:color w:val="000000"/>
        </w:rPr>
        <w:t xml:space="preserve"> тонн молока и 121 тонн мяса  в год  («ООО  КФХ «Нива»);</w:t>
      </w:r>
    </w:p>
    <w:p w:rsidR="00B357A7" w:rsidRPr="00B357A7" w:rsidRDefault="00B357A7" w:rsidP="00B357A7">
      <w:pPr>
        <w:autoSpaceDE w:val="0"/>
        <w:autoSpaceDN w:val="0"/>
        <w:adjustRightInd w:val="0"/>
        <w:jc w:val="both"/>
        <w:rPr>
          <w:color w:val="000000"/>
        </w:rPr>
      </w:pPr>
      <w:r w:rsidRPr="00B357A7">
        <w:rPr>
          <w:color w:val="000000"/>
        </w:rPr>
        <w:t>2) освоение неиспользуемых земель (пашни) до 200 га/год, увеличение объемов производства продукции, доведение посевных площадей 3,2 тыс. га; (на 2019 год -1900 га посевных площадей).</w:t>
      </w:r>
    </w:p>
    <w:p w:rsidR="00B357A7" w:rsidRPr="00B357A7" w:rsidRDefault="00B357A7" w:rsidP="00B4529C">
      <w:pPr>
        <w:autoSpaceDE w:val="0"/>
        <w:autoSpaceDN w:val="0"/>
        <w:adjustRightInd w:val="0"/>
        <w:ind w:firstLine="708"/>
        <w:jc w:val="both"/>
        <w:rPr>
          <w:color w:val="000000"/>
        </w:rPr>
      </w:pPr>
      <w:r w:rsidRPr="00B357A7">
        <w:rPr>
          <w:color w:val="000000"/>
        </w:rPr>
        <w:t xml:space="preserve">Развитие на территории </w:t>
      </w:r>
      <w:r w:rsidRPr="00B357A7">
        <w:t>сельского поселения</w:t>
      </w:r>
      <w:r w:rsidRPr="00B357A7">
        <w:rPr>
          <w:color w:val="000000"/>
        </w:rPr>
        <w:t xml:space="preserve"> агропромышленного комплекса обусловлено наличием следующих условий:</w:t>
      </w:r>
    </w:p>
    <w:p w:rsidR="00B357A7" w:rsidRPr="00B357A7" w:rsidRDefault="00B357A7" w:rsidP="00B357A7">
      <w:pPr>
        <w:autoSpaceDE w:val="0"/>
        <w:autoSpaceDN w:val="0"/>
        <w:adjustRightInd w:val="0"/>
        <w:jc w:val="both"/>
        <w:rPr>
          <w:color w:val="000000"/>
        </w:rPr>
      </w:pPr>
      <w:r w:rsidRPr="00B357A7">
        <w:rPr>
          <w:color w:val="000000"/>
        </w:rPr>
        <w:t>1) возможность увеличения посевных площадей сельскохозяйственных культур до 4,0 тыс. га;</w:t>
      </w:r>
    </w:p>
    <w:p w:rsidR="00B357A7" w:rsidRPr="00B357A7" w:rsidRDefault="00B357A7" w:rsidP="00B357A7">
      <w:pPr>
        <w:autoSpaceDE w:val="0"/>
        <w:autoSpaceDN w:val="0"/>
        <w:adjustRightInd w:val="0"/>
        <w:jc w:val="both"/>
        <w:rPr>
          <w:color w:val="000000"/>
        </w:rPr>
      </w:pPr>
      <w:r w:rsidRPr="00B357A7">
        <w:rPr>
          <w:color w:val="000000"/>
        </w:rPr>
        <w:t xml:space="preserve">2) возможность развития  фермерских хозяйств, содержащих </w:t>
      </w:r>
      <w:proofErr w:type="gramStart"/>
      <w:r w:rsidRPr="00B357A7">
        <w:rPr>
          <w:color w:val="000000"/>
        </w:rPr>
        <w:t>три и более коров</w:t>
      </w:r>
      <w:proofErr w:type="gramEnd"/>
      <w:r w:rsidRPr="00B357A7">
        <w:rPr>
          <w:color w:val="000000"/>
        </w:rPr>
        <w:t xml:space="preserve"> до 5 ед.;</w:t>
      </w:r>
    </w:p>
    <w:p w:rsidR="00B357A7" w:rsidRPr="00B357A7" w:rsidRDefault="00B357A7" w:rsidP="00B357A7">
      <w:pPr>
        <w:autoSpaceDE w:val="0"/>
        <w:autoSpaceDN w:val="0"/>
        <w:adjustRightInd w:val="0"/>
        <w:jc w:val="both"/>
        <w:rPr>
          <w:color w:val="000000"/>
        </w:rPr>
      </w:pPr>
      <w:r w:rsidRPr="00B357A7">
        <w:rPr>
          <w:color w:val="000000"/>
        </w:rPr>
        <w:t>3) наличие стабильно растущего</w:t>
      </w:r>
      <w:r w:rsidRPr="00B357A7">
        <w:t xml:space="preserve"> </w:t>
      </w:r>
      <w:r w:rsidRPr="00B357A7">
        <w:rPr>
          <w:color w:val="000000"/>
        </w:rPr>
        <w:t>спроса на продукцию сельского хозяйства, в том числе и на экологически чистую продукцию.</w:t>
      </w:r>
    </w:p>
    <w:p w:rsidR="00B357A7" w:rsidRPr="00B357A7" w:rsidRDefault="00B357A7" w:rsidP="00B357A7">
      <w:pPr>
        <w:autoSpaceDE w:val="0"/>
        <w:autoSpaceDN w:val="0"/>
        <w:adjustRightInd w:val="0"/>
        <w:jc w:val="both"/>
        <w:rPr>
          <w:color w:val="000000"/>
        </w:rPr>
      </w:pPr>
    </w:p>
    <w:p w:rsidR="00B357A7" w:rsidRPr="00B357A7" w:rsidRDefault="00B357A7" w:rsidP="00B357A7">
      <w:pPr>
        <w:tabs>
          <w:tab w:val="right" w:pos="9214"/>
        </w:tabs>
        <w:autoSpaceDE w:val="0"/>
        <w:autoSpaceDN w:val="0"/>
        <w:adjustRightInd w:val="0"/>
        <w:jc w:val="center"/>
        <w:rPr>
          <w:b/>
        </w:rPr>
      </w:pPr>
      <w:r w:rsidRPr="00B357A7">
        <w:rPr>
          <w:b/>
        </w:rPr>
        <w:t>Обеспечение рационального использования природных ресурсов</w:t>
      </w:r>
    </w:p>
    <w:p w:rsidR="00B357A7" w:rsidRPr="00B357A7" w:rsidRDefault="00B357A7" w:rsidP="00B357A7">
      <w:pPr>
        <w:autoSpaceDE w:val="0"/>
        <w:autoSpaceDN w:val="0"/>
        <w:adjustRightInd w:val="0"/>
        <w:jc w:val="both"/>
        <w:rPr>
          <w:color w:val="000000"/>
        </w:rPr>
      </w:pPr>
    </w:p>
    <w:p w:rsidR="00B357A7" w:rsidRPr="00B357A7" w:rsidRDefault="00B357A7" w:rsidP="00B4529C">
      <w:pPr>
        <w:autoSpaceDE w:val="0"/>
        <w:autoSpaceDN w:val="0"/>
        <w:adjustRightInd w:val="0"/>
        <w:ind w:firstLine="708"/>
        <w:jc w:val="both"/>
        <w:rPr>
          <w:color w:val="000000"/>
        </w:rPr>
      </w:pPr>
      <w:r w:rsidRPr="00B357A7">
        <w:rPr>
          <w:color w:val="000000"/>
        </w:rPr>
        <w:t>Рациональное использование природного капитала, его сохранение для будущих поколений посредством предотвращения чрезмерной эксплуатации и повышения отдачи природных ресурсов являются важным фактором повышения конкурентоспособности экономики сельского поселения.</w:t>
      </w:r>
    </w:p>
    <w:p w:rsidR="00B357A7" w:rsidRPr="00B357A7" w:rsidRDefault="00B357A7" w:rsidP="00B4529C">
      <w:pPr>
        <w:autoSpaceDE w:val="0"/>
        <w:autoSpaceDN w:val="0"/>
        <w:adjustRightInd w:val="0"/>
        <w:ind w:firstLine="708"/>
        <w:jc w:val="both"/>
        <w:rPr>
          <w:color w:val="000000"/>
        </w:rPr>
      </w:pPr>
      <w:r w:rsidRPr="00B357A7">
        <w:rPr>
          <w:color w:val="000000"/>
        </w:rPr>
        <w:t>Основные мероприятия по достижению обозначенной цели:</w:t>
      </w:r>
    </w:p>
    <w:p w:rsidR="00B357A7" w:rsidRPr="00B357A7" w:rsidRDefault="00B357A7" w:rsidP="00B357A7">
      <w:pPr>
        <w:autoSpaceDE w:val="0"/>
        <w:autoSpaceDN w:val="0"/>
        <w:adjustRightInd w:val="0"/>
        <w:jc w:val="both"/>
        <w:rPr>
          <w:color w:val="000000"/>
        </w:rPr>
      </w:pPr>
      <w:r w:rsidRPr="00B357A7">
        <w:rPr>
          <w:color w:val="000000"/>
        </w:rPr>
        <w:t>1) разработка и реализация мер по сбору отходов на территории поселения;</w:t>
      </w:r>
    </w:p>
    <w:p w:rsidR="00B357A7" w:rsidRPr="00B357A7" w:rsidRDefault="00B357A7" w:rsidP="00B357A7">
      <w:pPr>
        <w:autoSpaceDE w:val="0"/>
        <w:autoSpaceDN w:val="0"/>
        <w:adjustRightInd w:val="0"/>
        <w:jc w:val="both"/>
        <w:rPr>
          <w:color w:val="000000"/>
        </w:rPr>
      </w:pPr>
      <w:r w:rsidRPr="00B357A7">
        <w:rPr>
          <w:color w:val="000000"/>
        </w:rPr>
        <w:t>2) ликвидация объектов несанкционированного размещения отходов.</w:t>
      </w:r>
    </w:p>
    <w:p w:rsidR="00B357A7" w:rsidRPr="00B357A7" w:rsidRDefault="00B357A7" w:rsidP="00B357A7">
      <w:pPr>
        <w:autoSpaceDE w:val="0"/>
        <w:autoSpaceDN w:val="0"/>
        <w:adjustRightInd w:val="0"/>
        <w:jc w:val="both"/>
        <w:rPr>
          <w:color w:val="000000"/>
        </w:rPr>
      </w:pPr>
    </w:p>
    <w:p w:rsidR="00B357A7" w:rsidRPr="00B357A7" w:rsidRDefault="00B357A7" w:rsidP="00B357A7">
      <w:pPr>
        <w:autoSpaceDE w:val="0"/>
        <w:autoSpaceDN w:val="0"/>
        <w:adjustRightInd w:val="0"/>
        <w:jc w:val="center"/>
        <w:rPr>
          <w:b/>
        </w:rPr>
      </w:pPr>
      <w:r w:rsidRPr="00B357A7">
        <w:rPr>
          <w:b/>
        </w:rPr>
        <w:t>Развитие малого предпринимательства</w:t>
      </w:r>
    </w:p>
    <w:p w:rsidR="00B357A7" w:rsidRPr="00B357A7" w:rsidRDefault="00B357A7" w:rsidP="00B357A7">
      <w:pPr>
        <w:autoSpaceDE w:val="0"/>
        <w:autoSpaceDN w:val="0"/>
        <w:adjustRightInd w:val="0"/>
        <w:jc w:val="both"/>
      </w:pPr>
    </w:p>
    <w:p w:rsidR="00B357A7" w:rsidRPr="00B357A7" w:rsidRDefault="00B357A7" w:rsidP="00B357A7">
      <w:pPr>
        <w:autoSpaceDE w:val="0"/>
        <w:autoSpaceDN w:val="0"/>
        <w:adjustRightInd w:val="0"/>
        <w:jc w:val="both"/>
        <w:rPr>
          <w:color w:val="000000"/>
        </w:rPr>
      </w:pPr>
      <w:r w:rsidRPr="00B357A7">
        <w:rPr>
          <w:color w:val="000000"/>
        </w:rPr>
        <w:t xml:space="preserve">  </w:t>
      </w:r>
      <w:r w:rsidR="00B4529C">
        <w:rPr>
          <w:color w:val="000000"/>
          <w:lang w:val="en-US"/>
        </w:rPr>
        <w:tab/>
      </w:r>
      <w:r w:rsidRPr="00B357A7">
        <w:rPr>
          <w:color w:val="000000"/>
        </w:rPr>
        <w:t xml:space="preserve">Развитие малого предпринимательства является одним из важнейших факторов экономического роста, обеспечения занятости и роста доходов населения, удовлетворения потребностей жителей сельского поселения в широком спектре товаров (работ, услуг). </w:t>
      </w:r>
    </w:p>
    <w:p w:rsidR="00B357A7" w:rsidRPr="00B357A7" w:rsidRDefault="00B357A7" w:rsidP="00B4529C">
      <w:pPr>
        <w:autoSpaceDE w:val="0"/>
        <w:autoSpaceDN w:val="0"/>
        <w:adjustRightInd w:val="0"/>
        <w:ind w:firstLine="708"/>
        <w:jc w:val="both"/>
        <w:rPr>
          <w:color w:val="000000"/>
        </w:rPr>
      </w:pPr>
      <w:r w:rsidRPr="00B357A7">
        <w:rPr>
          <w:color w:val="000000"/>
        </w:rPr>
        <w:t>Развитие малого предпринимательства на территории сельского поселения обусловлено наличием следующих условий:</w:t>
      </w:r>
    </w:p>
    <w:p w:rsidR="00B357A7" w:rsidRPr="00B357A7" w:rsidRDefault="00B357A7" w:rsidP="00B357A7">
      <w:pPr>
        <w:autoSpaceDE w:val="0"/>
        <w:autoSpaceDN w:val="0"/>
        <w:adjustRightInd w:val="0"/>
        <w:jc w:val="both"/>
        <w:rPr>
          <w:color w:val="000000"/>
        </w:rPr>
      </w:pPr>
      <w:r w:rsidRPr="00B357A7">
        <w:rPr>
          <w:color w:val="000000"/>
        </w:rPr>
        <w:t>1) наличие эффективной инфраструктуры поддержки предпринимательства;</w:t>
      </w:r>
    </w:p>
    <w:p w:rsidR="00B357A7" w:rsidRPr="00B357A7" w:rsidRDefault="00B357A7" w:rsidP="00B357A7">
      <w:pPr>
        <w:autoSpaceDE w:val="0"/>
        <w:autoSpaceDN w:val="0"/>
        <w:adjustRightInd w:val="0"/>
        <w:jc w:val="both"/>
        <w:rPr>
          <w:color w:val="000000"/>
        </w:rPr>
      </w:pPr>
      <w:r w:rsidRPr="00B357A7">
        <w:rPr>
          <w:color w:val="000000"/>
        </w:rPr>
        <w:t>2) рост объема внутреннего потребительского рынка, наличие дефицита по отдельным видам услуг потребительского рынка для населения;</w:t>
      </w:r>
    </w:p>
    <w:p w:rsidR="00B357A7" w:rsidRPr="00B357A7" w:rsidRDefault="00B357A7" w:rsidP="00B357A7">
      <w:pPr>
        <w:autoSpaceDE w:val="0"/>
        <w:autoSpaceDN w:val="0"/>
        <w:adjustRightInd w:val="0"/>
        <w:jc w:val="both"/>
        <w:rPr>
          <w:color w:val="000000"/>
        </w:rPr>
      </w:pPr>
      <w:r w:rsidRPr="00B357A7">
        <w:rPr>
          <w:color w:val="000000"/>
        </w:rPr>
        <w:t>3) формирование пояса сервисных организаций вокруг основных производств агропромышленного комплекса;</w:t>
      </w:r>
    </w:p>
    <w:p w:rsidR="00B357A7" w:rsidRPr="00B357A7" w:rsidRDefault="00B357A7" w:rsidP="00B357A7">
      <w:pPr>
        <w:autoSpaceDE w:val="0"/>
        <w:autoSpaceDN w:val="0"/>
        <w:adjustRightInd w:val="0"/>
        <w:jc w:val="both"/>
        <w:rPr>
          <w:color w:val="000000"/>
        </w:rPr>
      </w:pPr>
      <w:r w:rsidRPr="00B357A7">
        <w:rPr>
          <w:color w:val="000000"/>
        </w:rPr>
        <w:t>4) дальнейшая либерализация жилищно-коммунального хозяйства и социальной сферы.</w:t>
      </w:r>
    </w:p>
    <w:p w:rsidR="00B357A7" w:rsidRPr="00B357A7" w:rsidRDefault="00B357A7" w:rsidP="00B357A7">
      <w:pPr>
        <w:autoSpaceDE w:val="0"/>
        <w:autoSpaceDN w:val="0"/>
        <w:adjustRightInd w:val="0"/>
        <w:jc w:val="both"/>
        <w:rPr>
          <w:b/>
        </w:rPr>
      </w:pPr>
    </w:p>
    <w:p w:rsidR="00B357A7" w:rsidRPr="00B357A7" w:rsidRDefault="00B357A7" w:rsidP="00B4529C">
      <w:pPr>
        <w:autoSpaceDE w:val="0"/>
        <w:autoSpaceDN w:val="0"/>
        <w:adjustRightInd w:val="0"/>
        <w:ind w:left="708" w:firstLine="708"/>
        <w:jc w:val="both"/>
        <w:rPr>
          <w:b/>
        </w:rPr>
      </w:pPr>
      <w:r w:rsidRPr="00B357A7">
        <w:rPr>
          <w:b/>
        </w:rPr>
        <w:t>Цель 2. Высокое качество жизни населения</w:t>
      </w:r>
    </w:p>
    <w:p w:rsidR="00B357A7" w:rsidRPr="00B357A7" w:rsidRDefault="00B357A7" w:rsidP="00B357A7">
      <w:pPr>
        <w:autoSpaceDE w:val="0"/>
        <w:autoSpaceDN w:val="0"/>
        <w:adjustRightInd w:val="0"/>
        <w:jc w:val="both"/>
        <w:rPr>
          <w:color w:val="000000"/>
        </w:rPr>
      </w:pPr>
    </w:p>
    <w:p w:rsidR="00B357A7" w:rsidRPr="00B357A7" w:rsidRDefault="00B357A7" w:rsidP="00B4529C">
      <w:pPr>
        <w:autoSpaceDE w:val="0"/>
        <w:autoSpaceDN w:val="0"/>
        <w:adjustRightInd w:val="0"/>
        <w:ind w:firstLine="708"/>
        <w:jc w:val="both"/>
        <w:rPr>
          <w:color w:val="000000"/>
        </w:rPr>
      </w:pPr>
      <w:r w:rsidRPr="00B357A7">
        <w:rPr>
          <w:color w:val="000000"/>
        </w:rPr>
        <w:t>С</w:t>
      </w:r>
      <w:r w:rsidRPr="00B357A7">
        <w:rPr>
          <w:color w:val="333333"/>
        </w:rPr>
        <w:t>оциальный запрос общества требует</w:t>
      </w:r>
      <w:r w:rsidRPr="00B357A7">
        <w:rPr>
          <w:color w:val="000000"/>
        </w:rPr>
        <w:t xml:space="preserve"> формирования новых приоритетов развития</w:t>
      </w:r>
      <w:r w:rsidRPr="00B357A7">
        <w:rPr>
          <w:color w:val="333333"/>
        </w:rPr>
        <w:t xml:space="preserve"> и эффективной системы социальной политики</w:t>
      </w:r>
      <w:r w:rsidRPr="00B357A7">
        <w:rPr>
          <w:color w:val="000000"/>
        </w:rPr>
        <w:t xml:space="preserve">, направленных на создание условий для самореализации и раскрытия творческого потенциала населения: комфортные условия проживания; эффективный рынок труда и высокий уровень заработной платы; адресная социальная помощь; качественное образование и медицинское обслуживание; рост объемов и качества бытовых услуг, доступность  жилья и высокий уровень безопасности </w:t>
      </w:r>
      <w:r w:rsidRPr="00B357A7">
        <w:rPr>
          <w:color w:val="000000"/>
        </w:rPr>
        <w:lastRenderedPageBreak/>
        <w:t>населения, все это является необходимыми условиями развития человеческого потенциала, его профессионального и социального роста.</w:t>
      </w:r>
    </w:p>
    <w:p w:rsidR="00B357A7" w:rsidRPr="00B357A7" w:rsidRDefault="00B357A7" w:rsidP="00B357A7">
      <w:pPr>
        <w:autoSpaceDE w:val="0"/>
        <w:autoSpaceDN w:val="0"/>
        <w:adjustRightInd w:val="0"/>
        <w:jc w:val="both"/>
        <w:rPr>
          <w:color w:val="000000"/>
        </w:rPr>
      </w:pPr>
      <w:r w:rsidRPr="00B357A7">
        <w:rPr>
          <w:color w:val="000000"/>
        </w:rPr>
        <w:t>Для достижения поставленной цели необходимо решить следующие задачи:</w:t>
      </w:r>
    </w:p>
    <w:p w:rsidR="00B357A7" w:rsidRPr="00B357A7" w:rsidRDefault="00B357A7" w:rsidP="00B357A7">
      <w:pPr>
        <w:autoSpaceDE w:val="0"/>
        <w:autoSpaceDN w:val="0"/>
        <w:adjustRightInd w:val="0"/>
        <w:jc w:val="both"/>
        <w:rPr>
          <w:b/>
        </w:rPr>
      </w:pPr>
    </w:p>
    <w:p w:rsidR="00B357A7" w:rsidRPr="00B357A7" w:rsidRDefault="00B357A7" w:rsidP="00B357A7">
      <w:pPr>
        <w:autoSpaceDE w:val="0"/>
        <w:autoSpaceDN w:val="0"/>
        <w:adjustRightInd w:val="0"/>
        <w:jc w:val="center"/>
        <w:rPr>
          <w:b/>
        </w:rPr>
      </w:pPr>
      <w:r w:rsidRPr="00B357A7">
        <w:rPr>
          <w:b/>
        </w:rPr>
        <w:t>Сбалансированный и эффективный рынок труда</w:t>
      </w:r>
    </w:p>
    <w:p w:rsidR="00B357A7" w:rsidRPr="00B357A7" w:rsidRDefault="00B357A7" w:rsidP="00B357A7">
      <w:pPr>
        <w:autoSpaceDE w:val="0"/>
        <w:autoSpaceDN w:val="0"/>
        <w:adjustRightInd w:val="0"/>
        <w:jc w:val="both"/>
        <w:rPr>
          <w:b/>
        </w:rPr>
      </w:pPr>
    </w:p>
    <w:p w:rsidR="00B357A7" w:rsidRPr="00B357A7" w:rsidRDefault="00B357A7" w:rsidP="00B4529C">
      <w:pPr>
        <w:autoSpaceDE w:val="0"/>
        <w:autoSpaceDN w:val="0"/>
        <w:adjustRightInd w:val="0"/>
        <w:ind w:firstLine="708"/>
        <w:jc w:val="both"/>
      </w:pPr>
      <w:r w:rsidRPr="00B357A7">
        <w:t xml:space="preserve">Распространение скрытых форм занятости и рост неформальной экономики, сокращение реальных доходов населения вследствие опережающего роста инфляции способствуют росту бедности, низкому уровню социальной активности сельского населения. </w:t>
      </w:r>
    </w:p>
    <w:p w:rsidR="00B357A7" w:rsidRPr="00B357A7" w:rsidRDefault="00B357A7" w:rsidP="00B4529C">
      <w:pPr>
        <w:autoSpaceDE w:val="0"/>
        <w:autoSpaceDN w:val="0"/>
        <w:adjustRightInd w:val="0"/>
        <w:ind w:firstLine="708"/>
        <w:jc w:val="both"/>
        <w:rPr>
          <w:color w:val="000000"/>
        </w:rPr>
      </w:pPr>
      <w:r w:rsidRPr="00B357A7">
        <w:rPr>
          <w:color w:val="000000"/>
        </w:rPr>
        <w:t>Для достижения поставленной цели будут проведены следующие мероприятия:</w:t>
      </w:r>
    </w:p>
    <w:p w:rsidR="00B357A7" w:rsidRPr="00B357A7" w:rsidRDefault="00B357A7" w:rsidP="00B357A7">
      <w:pPr>
        <w:autoSpaceDE w:val="0"/>
        <w:autoSpaceDN w:val="0"/>
        <w:adjustRightInd w:val="0"/>
        <w:jc w:val="both"/>
        <w:rPr>
          <w:color w:val="000000"/>
        </w:rPr>
      </w:pPr>
      <w:r w:rsidRPr="00B357A7">
        <w:rPr>
          <w:color w:val="000000"/>
        </w:rPr>
        <w:t>1) разработка и реализация политики закрепления трудоспособного населения и привлечения молодых специалистов;</w:t>
      </w:r>
    </w:p>
    <w:p w:rsidR="00B357A7" w:rsidRPr="00B357A7" w:rsidRDefault="00B357A7" w:rsidP="00B357A7">
      <w:pPr>
        <w:autoSpaceDE w:val="0"/>
        <w:autoSpaceDN w:val="0"/>
        <w:adjustRightInd w:val="0"/>
        <w:jc w:val="both"/>
        <w:rPr>
          <w:color w:val="000000"/>
        </w:rPr>
      </w:pPr>
      <w:r w:rsidRPr="00B357A7">
        <w:rPr>
          <w:color w:val="000000"/>
        </w:rPr>
        <w:t>2) реализация региональных и федеральных программ, направленных на сокращение безработицы и снижение напряженности на рынке труда;</w:t>
      </w:r>
    </w:p>
    <w:p w:rsidR="00B357A7" w:rsidRPr="00B357A7" w:rsidRDefault="00B357A7" w:rsidP="00B357A7">
      <w:pPr>
        <w:autoSpaceDE w:val="0"/>
        <w:autoSpaceDN w:val="0"/>
        <w:adjustRightInd w:val="0"/>
        <w:jc w:val="both"/>
        <w:rPr>
          <w:color w:val="000000"/>
        </w:rPr>
      </w:pPr>
      <w:r w:rsidRPr="00B357A7">
        <w:rPr>
          <w:color w:val="000000"/>
        </w:rPr>
        <w:t>3) повышение миграционной привлекательности сельского поселения за счет развития базовых отраслей экономики и повышения качества жизни сельского населения;</w:t>
      </w:r>
    </w:p>
    <w:p w:rsidR="00B357A7" w:rsidRPr="00B357A7" w:rsidRDefault="00B357A7" w:rsidP="00B357A7">
      <w:pPr>
        <w:autoSpaceDE w:val="0"/>
        <w:autoSpaceDN w:val="0"/>
        <w:adjustRightInd w:val="0"/>
        <w:jc w:val="both"/>
        <w:rPr>
          <w:color w:val="000000"/>
        </w:rPr>
      </w:pPr>
      <w:r w:rsidRPr="00B357A7">
        <w:rPr>
          <w:color w:val="000000"/>
        </w:rPr>
        <w:t>4) сокращение скрытых форм занятости и теневых доходов населения за счет расширения и развития системы социального партнерства.</w:t>
      </w:r>
    </w:p>
    <w:p w:rsidR="00B357A7" w:rsidRPr="00B357A7" w:rsidRDefault="00B357A7" w:rsidP="00B4529C">
      <w:pPr>
        <w:autoSpaceDE w:val="0"/>
        <w:autoSpaceDN w:val="0"/>
        <w:adjustRightInd w:val="0"/>
        <w:ind w:firstLine="708"/>
        <w:jc w:val="both"/>
        <w:rPr>
          <w:color w:val="000000"/>
        </w:rPr>
      </w:pPr>
      <w:r w:rsidRPr="00B357A7">
        <w:rPr>
          <w:color w:val="000000"/>
        </w:rPr>
        <w:t xml:space="preserve">Для решения этих задач необходимо развитие сотрудничества администрации сельского поселения с центром занятости населения в г. Асино, сельскохозяйственными предприятиями поселения. </w:t>
      </w:r>
    </w:p>
    <w:p w:rsidR="00B357A7" w:rsidRPr="00B357A7" w:rsidRDefault="00B357A7" w:rsidP="00B357A7">
      <w:pPr>
        <w:autoSpaceDE w:val="0"/>
        <w:autoSpaceDN w:val="0"/>
        <w:adjustRightInd w:val="0"/>
        <w:jc w:val="both"/>
        <w:rPr>
          <w:b/>
        </w:rPr>
      </w:pPr>
    </w:p>
    <w:p w:rsidR="00B357A7" w:rsidRPr="00B357A7" w:rsidRDefault="00B357A7" w:rsidP="00B357A7">
      <w:pPr>
        <w:autoSpaceDE w:val="0"/>
        <w:autoSpaceDN w:val="0"/>
        <w:adjustRightInd w:val="0"/>
        <w:jc w:val="center"/>
        <w:rPr>
          <w:b/>
        </w:rPr>
      </w:pPr>
      <w:r w:rsidRPr="00B357A7">
        <w:rPr>
          <w:b/>
        </w:rPr>
        <w:t>Сохранение и укрепление здоровья населения</w:t>
      </w:r>
    </w:p>
    <w:p w:rsidR="00B357A7" w:rsidRPr="00B357A7" w:rsidRDefault="00B357A7" w:rsidP="00B357A7">
      <w:pPr>
        <w:autoSpaceDE w:val="0"/>
        <w:autoSpaceDN w:val="0"/>
        <w:adjustRightInd w:val="0"/>
        <w:jc w:val="both"/>
      </w:pPr>
    </w:p>
    <w:p w:rsidR="00B357A7" w:rsidRPr="00B357A7" w:rsidRDefault="00B357A7" w:rsidP="00B4529C">
      <w:pPr>
        <w:autoSpaceDE w:val="0"/>
        <w:autoSpaceDN w:val="0"/>
        <w:adjustRightInd w:val="0"/>
        <w:ind w:firstLine="708"/>
        <w:jc w:val="both"/>
        <w:rPr>
          <w:color w:val="000000"/>
        </w:rPr>
      </w:pPr>
      <w:r w:rsidRPr="00B357A7">
        <w:t xml:space="preserve">Основная политика в области укрепления здоровья в среднесрочной перспективе будет направлена на </w:t>
      </w:r>
      <w:r w:rsidRPr="00B357A7">
        <w:rPr>
          <w:color w:val="000000"/>
        </w:rPr>
        <w:t xml:space="preserve">усиление работы по формированию здорового образа жизни населения сельского поселения, для этого будут проведены мероприятия, направленные </w:t>
      </w:r>
      <w:proofErr w:type="gramStart"/>
      <w:r w:rsidRPr="00B357A7">
        <w:rPr>
          <w:color w:val="000000"/>
        </w:rPr>
        <w:t>на</w:t>
      </w:r>
      <w:proofErr w:type="gramEnd"/>
      <w:r w:rsidRPr="00B357A7">
        <w:rPr>
          <w:color w:val="000000"/>
        </w:rPr>
        <w:t>:</w:t>
      </w:r>
    </w:p>
    <w:p w:rsidR="00B357A7" w:rsidRPr="00B357A7" w:rsidRDefault="00B357A7" w:rsidP="00B357A7">
      <w:pPr>
        <w:autoSpaceDE w:val="0"/>
        <w:autoSpaceDN w:val="0"/>
        <w:adjustRightInd w:val="0"/>
        <w:jc w:val="both"/>
        <w:rPr>
          <w:color w:val="000000"/>
        </w:rPr>
      </w:pPr>
      <w:r w:rsidRPr="00B357A7">
        <w:rPr>
          <w:color w:val="000000"/>
        </w:rPr>
        <w:t>1) профилактику и предупреждение распространения социальных заболеваний (алкоголизм, туберкулез и т.д.);</w:t>
      </w:r>
    </w:p>
    <w:p w:rsidR="00B357A7" w:rsidRPr="00B357A7" w:rsidRDefault="00B357A7" w:rsidP="00B357A7">
      <w:pPr>
        <w:autoSpaceDE w:val="0"/>
        <w:autoSpaceDN w:val="0"/>
        <w:adjustRightInd w:val="0"/>
        <w:jc w:val="both"/>
        <w:rPr>
          <w:color w:val="000000"/>
        </w:rPr>
      </w:pPr>
      <w:r w:rsidRPr="00B357A7">
        <w:rPr>
          <w:color w:val="000000"/>
        </w:rPr>
        <w:t xml:space="preserve">2) развитие физической культуры и спорта, укрепление существующей материально-технической базы учреждений физкультуры и спорта. </w:t>
      </w:r>
    </w:p>
    <w:p w:rsidR="00B357A7" w:rsidRPr="00B357A7" w:rsidRDefault="00B357A7" w:rsidP="00B357A7">
      <w:pPr>
        <w:spacing w:line="276" w:lineRule="auto"/>
        <w:contextualSpacing/>
        <w:jc w:val="both"/>
        <w:rPr>
          <w:rFonts w:eastAsia="Calibri"/>
          <w:sz w:val="22"/>
          <w:szCs w:val="22"/>
        </w:rPr>
      </w:pPr>
      <w:r w:rsidRPr="00B357A7">
        <w:rPr>
          <w:rFonts w:eastAsia="Calibri"/>
          <w:color w:val="000000"/>
          <w:sz w:val="22"/>
          <w:szCs w:val="22"/>
        </w:rPr>
        <w:t xml:space="preserve">Необходимо строительство универсальных </w:t>
      </w:r>
      <w:r w:rsidRPr="00B357A7">
        <w:rPr>
          <w:rFonts w:eastAsia="Calibri"/>
          <w:sz w:val="22"/>
          <w:szCs w:val="22"/>
        </w:rPr>
        <w:t xml:space="preserve">спортивных площадок в селах сельского поселения. </w:t>
      </w:r>
    </w:p>
    <w:p w:rsidR="00B357A7" w:rsidRPr="00B357A7" w:rsidRDefault="00B357A7" w:rsidP="00B357A7">
      <w:pPr>
        <w:autoSpaceDE w:val="0"/>
        <w:autoSpaceDN w:val="0"/>
        <w:adjustRightInd w:val="0"/>
        <w:jc w:val="both"/>
        <w:rPr>
          <w:color w:val="000000"/>
        </w:rPr>
      </w:pPr>
      <w:r w:rsidRPr="00B357A7">
        <w:rPr>
          <w:color w:val="000000"/>
        </w:rPr>
        <w:t xml:space="preserve"> В среднесрочной перспективе планируется строительство спортивной площадки </w:t>
      </w:r>
      <w:proofErr w:type="gramStart"/>
      <w:r w:rsidRPr="00B357A7">
        <w:rPr>
          <w:color w:val="000000"/>
        </w:rPr>
        <w:t>в</w:t>
      </w:r>
      <w:proofErr w:type="gramEnd"/>
      <w:r w:rsidRPr="00B357A7">
        <w:rPr>
          <w:color w:val="000000"/>
        </w:rPr>
        <w:t xml:space="preserve"> с. Минаевка.</w:t>
      </w:r>
    </w:p>
    <w:p w:rsidR="00B357A7" w:rsidRPr="00B357A7" w:rsidRDefault="00B357A7" w:rsidP="00B357A7">
      <w:pPr>
        <w:autoSpaceDE w:val="0"/>
        <w:autoSpaceDN w:val="0"/>
        <w:adjustRightInd w:val="0"/>
        <w:jc w:val="both"/>
        <w:rPr>
          <w:color w:val="000000"/>
        </w:rPr>
      </w:pPr>
    </w:p>
    <w:p w:rsidR="00B357A7" w:rsidRPr="00B357A7" w:rsidRDefault="00B357A7" w:rsidP="00B357A7">
      <w:pPr>
        <w:autoSpaceDE w:val="0"/>
        <w:autoSpaceDN w:val="0"/>
        <w:adjustRightInd w:val="0"/>
        <w:jc w:val="center"/>
        <w:rPr>
          <w:b/>
        </w:rPr>
      </w:pPr>
      <w:r w:rsidRPr="00B357A7">
        <w:rPr>
          <w:b/>
        </w:rPr>
        <w:t>Повышение качества предоставления услуг в сфере культуры</w:t>
      </w:r>
    </w:p>
    <w:p w:rsidR="00B357A7" w:rsidRPr="00B357A7" w:rsidRDefault="00B357A7" w:rsidP="00B357A7">
      <w:pPr>
        <w:autoSpaceDE w:val="0"/>
        <w:autoSpaceDN w:val="0"/>
        <w:adjustRightInd w:val="0"/>
        <w:jc w:val="both"/>
        <w:rPr>
          <w:color w:val="000000"/>
        </w:rPr>
      </w:pPr>
    </w:p>
    <w:p w:rsidR="00B357A7" w:rsidRPr="00B357A7" w:rsidRDefault="00B357A7" w:rsidP="00B4529C">
      <w:pPr>
        <w:autoSpaceDE w:val="0"/>
        <w:autoSpaceDN w:val="0"/>
        <w:adjustRightInd w:val="0"/>
        <w:ind w:firstLine="708"/>
        <w:jc w:val="both"/>
        <w:rPr>
          <w:color w:val="000000"/>
        </w:rPr>
      </w:pPr>
      <w:r w:rsidRPr="00B357A7">
        <w:rPr>
          <w:color w:val="000000"/>
        </w:rPr>
        <w:t xml:space="preserve">Сфера культуры в поселении развита относительно хорошо. </w:t>
      </w:r>
      <w:r w:rsidRPr="00B357A7">
        <w:t xml:space="preserve">Кроме того, необходимо усилить работу по развитию творческого потенциала населения сельского поселения, для этого будут проведены мероприятия, направленные </w:t>
      </w:r>
      <w:proofErr w:type="gramStart"/>
      <w:r w:rsidRPr="00B357A7">
        <w:t>на</w:t>
      </w:r>
      <w:proofErr w:type="gramEnd"/>
      <w:r w:rsidRPr="00B357A7">
        <w:t>:</w:t>
      </w:r>
    </w:p>
    <w:p w:rsidR="00B357A7" w:rsidRPr="00B357A7" w:rsidRDefault="00B357A7" w:rsidP="00B357A7">
      <w:pPr>
        <w:autoSpaceDE w:val="0"/>
        <w:autoSpaceDN w:val="0"/>
        <w:adjustRightInd w:val="0"/>
        <w:jc w:val="both"/>
      </w:pPr>
      <w:r w:rsidRPr="00B357A7">
        <w:t>1) формирование и реализацию эффективной молодежной политики;</w:t>
      </w:r>
    </w:p>
    <w:p w:rsidR="00B357A7" w:rsidRPr="00B357A7" w:rsidRDefault="00B357A7" w:rsidP="00B357A7">
      <w:pPr>
        <w:autoSpaceDE w:val="0"/>
        <w:autoSpaceDN w:val="0"/>
        <w:adjustRightInd w:val="0"/>
        <w:jc w:val="both"/>
      </w:pPr>
      <w:r w:rsidRPr="00B357A7">
        <w:t>2) развитие сети и укрепление существующей материально-технической базы учреждений культуры и библиотечной системы;</w:t>
      </w:r>
    </w:p>
    <w:p w:rsidR="00B357A7" w:rsidRPr="00B357A7" w:rsidRDefault="00B357A7" w:rsidP="00B357A7">
      <w:pPr>
        <w:autoSpaceDE w:val="0"/>
        <w:autoSpaceDN w:val="0"/>
        <w:adjustRightInd w:val="0"/>
        <w:jc w:val="both"/>
      </w:pPr>
      <w:r w:rsidRPr="00B357A7">
        <w:t>3) обеспечение доступа жителей к культурным благам, поддержка и создание профессиональных и самодеятельных коллективов.</w:t>
      </w:r>
    </w:p>
    <w:p w:rsidR="00B357A7" w:rsidRPr="00B357A7" w:rsidRDefault="00B357A7" w:rsidP="00B357A7">
      <w:pPr>
        <w:autoSpaceDE w:val="0"/>
        <w:autoSpaceDN w:val="0"/>
        <w:adjustRightInd w:val="0"/>
        <w:jc w:val="both"/>
      </w:pPr>
    </w:p>
    <w:p w:rsidR="00B357A7" w:rsidRPr="00B357A7" w:rsidRDefault="00B4529C" w:rsidP="00B357A7">
      <w:pPr>
        <w:autoSpaceDE w:val="0"/>
        <w:autoSpaceDN w:val="0"/>
        <w:adjustRightInd w:val="0"/>
        <w:jc w:val="both"/>
        <w:rPr>
          <w:b/>
        </w:rPr>
      </w:pPr>
      <w:r>
        <w:rPr>
          <w:b/>
          <w:lang w:val="en-US"/>
        </w:rPr>
        <w:t xml:space="preserve">                                            </w:t>
      </w:r>
      <w:r w:rsidR="00B357A7" w:rsidRPr="00B357A7">
        <w:rPr>
          <w:b/>
        </w:rPr>
        <w:t>Цель 3. Развитая инфраструктура</w:t>
      </w:r>
    </w:p>
    <w:p w:rsidR="00B357A7" w:rsidRPr="00B357A7" w:rsidRDefault="00B357A7" w:rsidP="00B357A7">
      <w:pPr>
        <w:autoSpaceDE w:val="0"/>
        <w:autoSpaceDN w:val="0"/>
        <w:adjustRightInd w:val="0"/>
        <w:jc w:val="both"/>
        <w:rPr>
          <w:color w:val="000000"/>
        </w:rPr>
      </w:pPr>
    </w:p>
    <w:p w:rsidR="00B357A7" w:rsidRPr="00B357A7" w:rsidRDefault="00B357A7" w:rsidP="00E14A1A">
      <w:pPr>
        <w:autoSpaceDE w:val="0"/>
        <w:autoSpaceDN w:val="0"/>
        <w:adjustRightInd w:val="0"/>
        <w:ind w:firstLine="708"/>
        <w:jc w:val="both"/>
        <w:rPr>
          <w:color w:val="000000"/>
        </w:rPr>
      </w:pPr>
      <w:r w:rsidRPr="00B357A7">
        <w:rPr>
          <w:color w:val="000000"/>
        </w:rPr>
        <w:t>Повышение качества автодорожной сети, модернизация производственной и инженерной инфраструктуры    обеспечат стимулирование деловой активности населения.</w:t>
      </w:r>
    </w:p>
    <w:p w:rsidR="00B357A7" w:rsidRPr="00B357A7" w:rsidRDefault="00B357A7" w:rsidP="00B357A7">
      <w:pPr>
        <w:autoSpaceDE w:val="0"/>
        <w:autoSpaceDN w:val="0"/>
        <w:adjustRightInd w:val="0"/>
        <w:jc w:val="both"/>
        <w:rPr>
          <w:color w:val="000000"/>
        </w:rPr>
      </w:pPr>
      <w:r w:rsidRPr="00B357A7">
        <w:rPr>
          <w:color w:val="000000"/>
        </w:rPr>
        <w:lastRenderedPageBreak/>
        <w:t>Для достижения поставленной цели необходимо решить следующие задачи:</w:t>
      </w:r>
    </w:p>
    <w:p w:rsidR="00B357A7" w:rsidRPr="00B357A7" w:rsidRDefault="00B357A7" w:rsidP="00B357A7">
      <w:pPr>
        <w:autoSpaceDE w:val="0"/>
        <w:autoSpaceDN w:val="0"/>
        <w:adjustRightInd w:val="0"/>
        <w:jc w:val="both"/>
        <w:rPr>
          <w:color w:val="000000"/>
        </w:rPr>
      </w:pPr>
    </w:p>
    <w:p w:rsidR="00B357A7" w:rsidRPr="00B357A7" w:rsidRDefault="00B357A7" w:rsidP="00B357A7">
      <w:pPr>
        <w:autoSpaceDE w:val="0"/>
        <w:autoSpaceDN w:val="0"/>
        <w:adjustRightInd w:val="0"/>
        <w:jc w:val="center"/>
        <w:rPr>
          <w:b/>
        </w:rPr>
      </w:pPr>
      <w:r w:rsidRPr="00B357A7">
        <w:rPr>
          <w:b/>
        </w:rPr>
        <w:t>Обеспечить развитие транспортной инфраструктуры</w:t>
      </w:r>
    </w:p>
    <w:p w:rsidR="00B357A7" w:rsidRPr="00B357A7" w:rsidRDefault="00B357A7" w:rsidP="00B357A7">
      <w:pPr>
        <w:autoSpaceDE w:val="0"/>
        <w:autoSpaceDN w:val="0"/>
        <w:adjustRightInd w:val="0"/>
        <w:jc w:val="both"/>
        <w:rPr>
          <w:color w:val="000000"/>
          <w:highlight w:val="yellow"/>
        </w:rPr>
      </w:pPr>
    </w:p>
    <w:p w:rsidR="00B357A7" w:rsidRPr="00B357A7" w:rsidRDefault="00B357A7" w:rsidP="00B4529C">
      <w:pPr>
        <w:autoSpaceDE w:val="0"/>
        <w:autoSpaceDN w:val="0"/>
        <w:adjustRightInd w:val="0"/>
        <w:ind w:firstLine="708"/>
        <w:jc w:val="both"/>
        <w:rPr>
          <w:color w:val="000000"/>
        </w:rPr>
      </w:pPr>
      <w:r w:rsidRPr="00B357A7">
        <w:rPr>
          <w:color w:val="000000"/>
        </w:rPr>
        <w:t>Ремонт и реконструкция автомобильных дорог в значительной мере улучшит транспортно-географическое положение участников лесопромышленного кластера и будет способствовать развитию малого и среднего предпринимательства. Увеличение протяженности отремонтированных дорог с твердым покрытием внутри населенных пунктов сельского поселения также будет способствовать повышению благоустройства территории и улучшению качества жизни населения.</w:t>
      </w:r>
    </w:p>
    <w:p w:rsidR="00B357A7" w:rsidRPr="00B357A7" w:rsidRDefault="00B357A7" w:rsidP="00E14A1A">
      <w:pPr>
        <w:autoSpaceDE w:val="0"/>
        <w:autoSpaceDN w:val="0"/>
        <w:adjustRightInd w:val="0"/>
        <w:ind w:firstLine="708"/>
        <w:jc w:val="both"/>
        <w:rPr>
          <w:color w:val="000000"/>
        </w:rPr>
      </w:pPr>
      <w:r w:rsidRPr="00B357A7">
        <w:rPr>
          <w:color w:val="000000"/>
        </w:rPr>
        <w:t>Для достижения поставленной цели будут проведены следующие мероприятия:</w:t>
      </w:r>
    </w:p>
    <w:p w:rsidR="00B357A7" w:rsidRPr="00B357A7" w:rsidRDefault="00B357A7" w:rsidP="00B357A7">
      <w:pPr>
        <w:autoSpaceDE w:val="0"/>
        <w:autoSpaceDN w:val="0"/>
        <w:adjustRightInd w:val="0"/>
        <w:jc w:val="both"/>
        <w:rPr>
          <w:color w:val="000000"/>
        </w:rPr>
      </w:pPr>
      <w:r w:rsidRPr="00B357A7">
        <w:rPr>
          <w:color w:val="000000"/>
        </w:rPr>
        <w:t>1) поддержание автомобильных дорог на уровне, соответствующем категории дороги, путем нормативного содержания дорог;</w:t>
      </w:r>
    </w:p>
    <w:p w:rsidR="00B357A7" w:rsidRPr="00B357A7" w:rsidRDefault="00B357A7" w:rsidP="00B357A7">
      <w:pPr>
        <w:autoSpaceDE w:val="0"/>
        <w:autoSpaceDN w:val="0"/>
        <w:adjustRightInd w:val="0"/>
        <w:jc w:val="both"/>
        <w:rPr>
          <w:color w:val="000000"/>
        </w:rPr>
      </w:pPr>
      <w:r w:rsidRPr="00B357A7">
        <w:rPr>
          <w:color w:val="000000"/>
        </w:rPr>
        <w:t xml:space="preserve">2) протяженность отремонтированных автомобильных дорог общего пользования с асфальтобетонным и гравийным покрытием, </w:t>
      </w:r>
      <w:proofErr w:type="gramStart"/>
      <w:r w:rsidRPr="00B357A7">
        <w:rPr>
          <w:color w:val="000000"/>
        </w:rPr>
        <w:t>км</w:t>
      </w:r>
      <w:proofErr w:type="gramEnd"/>
      <w:r w:rsidRPr="00B357A7">
        <w:rPr>
          <w:color w:val="000000"/>
        </w:rPr>
        <w:t xml:space="preserve"> – планируемое увеличение до 2 км в год в 2030 году;</w:t>
      </w:r>
    </w:p>
    <w:p w:rsidR="00B357A7" w:rsidRPr="00B357A7" w:rsidRDefault="00B357A7" w:rsidP="00B357A7">
      <w:pPr>
        <w:autoSpaceDE w:val="0"/>
        <w:autoSpaceDN w:val="0"/>
        <w:adjustRightInd w:val="0"/>
        <w:jc w:val="both"/>
        <w:rPr>
          <w:color w:val="000000"/>
        </w:rPr>
      </w:pPr>
      <w:r w:rsidRPr="00B357A7">
        <w:rPr>
          <w:color w:val="000000"/>
        </w:rPr>
        <w:t xml:space="preserve">3) строительство нового моста через реку </w:t>
      </w:r>
      <w:proofErr w:type="spellStart"/>
      <w:r w:rsidRPr="00B357A7">
        <w:rPr>
          <w:color w:val="000000"/>
        </w:rPr>
        <w:t>Кужербак</w:t>
      </w:r>
      <w:proofErr w:type="spellEnd"/>
      <w:r w:rsidRPr="00B357A7">
        <w:rPr>
          <w:color w:val="000000"/>
        </w:rPr>
        <w:t xml:space="preserve"> </w:t>
      </w:r>
      <w:proofErr w:type="gramStart"/>
      <w:r w:rsidRPr="00B357A7">
        <w:rPr>
          <w:color w:val="000000"/>
        </w:rPr>
        <w:t>в</w:t>
      </w:r>
      <w:proofErr w:type="gramEnd"/>
      <w:r w:rsidRPr="00B357A7">
        <w:rPr>
          <w:color w:val="000000"/>
        </w:rPr>
        <w:t xml:space="preserve"> с. Новониколаевка на месте существующего.</w:t>
      </w:r>
    </w:p>
    <w:p w:rsidR="00B357A7" w:rsidRPr="00B357A7" w:rsidRDefault="00B357A7" w:rsidP="00B357A7">
      <w:pPr>
        <w:autoSpaceDE w:val="0"/>
        <w:autoSpaceDN w:val="0"/>
        <w:adjustRightInd w:val="0"/>
        <w:jc w:val="both"/>
        <w:rPr>
          <w:color w:val="000000"/>
        </w:rPr>
      </w:pPr>
    </w:p>
    <w:p w:rsidR="00B357A7" w:rsidRPr="00B357A7" w:rsidRDefault="00B357A7" w:rsidP="00B357A7">
      <w:pPr>
        <w:autoSpaceDE w:val="0"/>
        <w:autoSpaceDN w:val="0"/>
        <w:adjustRightInd w:val="0"/>
        <w:jc w:val="center"/>
        <w:rPr>
          <w:b/>
        </w:rPr>
      </w:pPr>
      <w:r w:rsidRPr="00B357A7">
        <w:rPr>
          <w:b/>
        </w:rPr>
        <w:t>Обеспечить развитие потребительского рынка</w:t>
      </w:r>
    </w:p>
    <w:p w:rsidR="00B357A7" w:rsidRPr="00B357A7" w:rsidRDefault="00B357A7" w:rsidP="00B4529C">
      <w:pPr>
        <w:autoSpaceDE w:val="0"/>
        <w:autoSpaceDN w:val="0"/>
        <w:adjustRightInd w:val="0"/>
        <w:spacing w:line="276" w:lineRule="auto"/>
        <w:ind w:firstLine="708"/>
        <w:jc w:val="both"/>
        <w:rPr>
          <w:rFonts w:eastAsia="Calibri"/>
          <w:szCs w:val="22"/>
        </w:rPr>
      </w:pPr>
      <w:r w:rsidRPr="00B357A7">
        <w:rPr>
          <w:rFonts w:eastAsia="Calibri"/>
          <w:szCs w:val="22"/>
        </w:rPr>
        <w:t>Повышение конкурентоспособности экономики сельского поселения, привлечение инвестиций в развитие базовых отраслей и инфраструктурные проекты, рост численности населения станет стимулом для развития конкуренции между субъектами малого и среднего предпринимательства на внутреннем потребительском рынке, обеспечивая качество обслуживания населения и расширение ассортимента товаров и услуг.</w:t>
      </w:r>
    </w:p>
    <w:p w:rsidR="00B357A7" w:rsidRPr="00B357A7" w:rsidRDefault="00B357A7" w:rsidP="00B4529C">
      <w:pPr>
        <w:autoSpaceDE w:val="0"/>
        <w:autoSpaceDN w:val="0"/>
        <w:adjustRightInd w:val="0"/>
        <w:ind w:firstLine="708"/>
        <w:jc w:val="both"/>
        <w:rPr>
          <w:color w:val="000000"/>
        </w:rPr>
      </w:pPr>
      <w:r w:rsidRPr="00B357A7">
        <w:rPr>
          <w:color w:val="000000"/>
        </w:rPr>
        <w:t>Для достижения поставленной цели будут проведены следующие мероприятия:</w:t>
      </w:r>
    </w:p>
    <w:p w:rsidR="00B357A7" w:rsidRPr="00B357A7" w:rsidRDefault="00B357A7" w:rsidP="00B357A7">
      <w:pPr>
        <w:autoSpaceDE w:val="0"/>
        <w:autoSpaceDN w:val="0"/>
        <w:adjustRightInd w:val="0"/>
        <w:jc w:val="both"/>
        <w:rPr>
          <w:color w:val="000000"/>
        </w:rPr>
      </w:pPr>
      <w:r w:rsidRPr="00B357A7">
        <w:rPr>
          <w:color w:val="000000"/>
        </w:rPr>
        <w:t>1) содействие насыщению потребительского рынка разнообразными видами услуг, формирование конкурентной среды;</w:t>
      </w:r>
    </w:p>
    <w:p w:rsidR="00B357A7" w:rsidRPr="00B357A7" w:rsidRDefault="00B357A7" w:rsidP="00B357A7">
      <w:pPr>
        <w:autoSpaceDE w:val="0"/>
        <w:autoSpaceDN w:val="0"/>
        <w:adjustRightInd w:val="0"/>
        <w:jc w:val="both"/>
        <w:rPr>
          <w:color w:val="000000"/>
        </w:rPr>
      </w:pPr>
      <w:r w:rsidRPr="00B357A7">
        <w:rPr>
          <w:color w:val="000000"/>
        </w:rPr>
        <w:t>2) строительство новых объектов торговли;</w:t>
      </w:r>
    </w:p>
    <w:p w:rsidR="00B357A7" w:rsidRPr="00B357A7" w:rsidRDefault="00B357A7" w:rsidP="00B357A7">
      <w:pPr>
        <w:autoSpaceDE w:val="0"/>
        <w:autoSpaceDN w:val="0"/>
        <w:adjustRightInd w:val="0"/>
        <w:jc w:val="both"/>
        <w:rPr>
          <w:color w:val="000000"/>
        </w:rPr>
      </w:pPr>
      <w:r w:rsidRPr="00B357A7">
        <w:rPr>
          <w:color w:val="000000"/>
        </w:rPr>
        <w:t xml:space="preserve"> </w:t>
      </w:r>
    </w:p>
    <w:p w:rsidR="00B357A7" w:rsidRPr="00B357A7" w:rsidRDefault="00B357A7" w:rsidP="00B357A7">
      <w:pPr>
        <w:autoSpaceDE w:val="0"/>
        <w:autoSpaceDN w:val="0"/>
        <w:adjustRightInd w:val="0"/>
        <w:jc w:val="center"/>
        <w:rPr>
          <w:b/>
        </w:rPr>
      </w:pPr>
      <w:r w:rsidRPr="00B357A7">
        <w:rPr>
          <w:b/>
        </w:rPr>
        <w:t xml:space="preserve">Содействовать улучшению жилищных условий и повышению </w:t>
      </w:r>
    </w:p>
    <w:p w:rsidR="00B357A7" w:rsidRPr="00B357A7" w:rsidRDefault="00B357A7" w:rsidP="00B357A7">
      <w:pPr>
        <w:autoSpaceDE w:val="0"/>
        <w:autoSpaceDN w:val="0"/>
        <w:adjustRightInd w:val="0"/>
        <w:jc w:val="center"/>
        <w:rPr>
          <w:b/>
        </w:rPr>
      </w:pPr>
      <w:r w:rsidRPr="00B357A7">
        <w:rPr>
          <w:b/>
        </w:rPr>
        <w:t>доступности жилья</w:t>
      </w:r>
    </w:p>
    <w:p w:rsidR="00B357A7" w:rsidRPr="00B357A7" w:rsidRDefault="00B357A7" w:rsidP="00B357A7">
      <w:pPr>
        <w:autoSpaceDE w:val="0"/>
        <w:autoSpaceDN w:val="0"/>
        <w:adjustRightInd w:val="0"/>
        <w:jc w:val="both"/>
        <w:rPr>
          <w:color w:val="000000"/>
        </w:rPr>
      </w:pPr>
    </w:p>
    <w:p w:rsidR="00B357A7" w:rsidRPr="00B357A7" w:rsidRDefault="00B357A7" w:rsidP="00B4529C">
      <w:pPr>
        <w:widowControl w:val="0"/>
        <w:autoSpaceDE w:val="0"/>
        <w:autoSpaceDN w:val="0"/>
        <w:adjustRightInd w:val="0"/>
        <w:ind w:firstLine="708"/>
        <w:jc w:val="both"/>
      </w:pPr>
      <w:r w:rsidRPr="00B357A7">
        <w:t>Решение жилищных проблем населения требует улучшения качества жилищно-коммунальных услуг и обеспечения доступности жилья. Стимулирование развития жилищного строительства, реализация государственных программ по обеспечению жильем молодых семей и граждан, нуждающихся в улучшении жилищных условий,   повлечет не только улучшение качества жизни и повысит привлекательность сельского поселения для проживания.</w:t>
      </w:r>
    </w:p>
    <w:p w:rsidR="00B357A7" w:rsidRPr="00B357A7" w:rsidRDefault="00B357A7" w:rsidP="00B4529C">
      <w:pPr>
        <w:autoSpaceDE w:val="0"/>
        <w:autoSpaceDN w:val="0"/>
        <w:adjustRightInd w:val="0"/>
        <w:ind w:firstLine="708"/>
        <w:jc w:val="both"/>
        <w:rPr>
          <w:color w:val="000000"/>
        </w:rPr>
      </w:pPr>
      <w:r w:rsidRPr="00B357A7">
        <w:rPr>
          <w:color w:val="000000"/>
        </w:rPr>
        <w:t>Для достижения поставленной цели будут проведены следующие мероприятия:</w:t>
      </w:r>
    </w:p>
    <w:p w:rsidR="00B357A7" w:rsidRPr="00B357A7" w:rsidRDefault="00B357A7" w:rsidP="00B357A7">
      <w:pPr>
        <w:autoSpaceDE w:val="0"/>
        <w:autoSpaceDN w:val="0"/>
        <w:adjustRightInd w:val="0"/>
        <w:jc w:val="both"/>
        <w:rPr>
          <w:color w:val="000000"/>
        </w:rPr>
      </w:pPr>
      <w:r w:rsidRPr="00B357A7">
        <w:rPr>
          <w:color w:val="000000"/>
        </w:rPr>
        <w:t>1) обеспечение жильем молодых семей, специалистов,  отдельных категорий граждан в соответствии с федеральным законодательством;</w:t>
      </w:r>
    </w:p>
    <w:p w:rsidR="00B357A7" w:rsidRPr="00B357A7" w:rsidRDefault="00B357A7" w:rsidP="00B357A7">
      <w:pPr>
        <w:autoSpaceDE w:val="0"/>
        <w:autoSpaceDN w:val="0"/>
        <w:adjustRightInd w:val="0"/>
        <w:jc w:val="both"/>
        <w:rPr>
          <w:color w:val="000000"/>
        </w:rPr>
      </w:pPr>
      <w:r w:rsidRPr="00B357A7">
        <w:rPr>
          <w:color w:val="000000"/>
        </w:rPr>
        <w:t>2) стимулирование жилищного строительства;</w:t>
      </w:r>
    </w:p>
    <w:p w:rsidR="00B357A7" w:rsidRPr="00B357A7" w:rsidRDefault="00B357A7" w:rsidP="00B357A7">
      <w:pPr>
        <w:widowControl w:val="0"/>
        <w:autoSpaceDE w:val="0"/>
        <w:autoSpaceDN w:val="0"/>
        <w:adjustRightInd w:val="0"/>
        <w:jc w:val="both"/>
      </w:pPr>
    </w:p>
    <w:p w:rsidR="00B357A7" w:rsidRPr="00B357A7" w:rsidRDefault="00B4529C" w:rsidP="00B357A7">
      <w:pPr>
        <w:autoSpaceDE w:val="0"/>
        <w:autoSpaceDN w:val="0"/>
        <w:adjustRightInd w:val="0"/>
        <w:jc w:val="both"/>
        <w:rPr>
          <w:b/>
        </w:rPr>
      </w:pPr>
      <w:r>
        <w:rPr>
          <w:b/>
          <w:lang w:val="en-US"/>
        </w:rPr>
        <w:t xml:space="preserve">                                       </w:t>
      </w:r>
      <w:r w:rsidR="00B357A7" w:rsidRPr="00B357A7">
        <w:rPr>
          <w:b/>
        </w:rPr>
        <w:t>Цель 4. Эффективное управление</w:t>
      </w:r>
    </w:p>
    <w:p w:rsidR="00B357A7" w:rsidRPr="00B357A7" w:rsidRDefault="00B357A7" w:rsidP="00E14A1A">
      <w:pPr>
        <w:widowControl w:val="0"/>
        <w:autoSpaceDE w:val="0"/>
        <w:autoSpaceDN w:val="0"/>
        <w:adjustRightInd w:val="0"/>
        <w:ind w:firstLine="708"/>
        <w:jc w:val="both"/>
      </w:pPr>
      <w:r w:rsidRPr="00B357A7">
        <w:t>Эффективность исполнительной власти является одним из наиболее важных факторов, определяющих конкурентоспособность территории. В данном направлении будет реализована система мер по повышению эффективности муниципального управления, в том числе путем внедрения современных форм, включая принципы проектного управления, повышения эффективности взаимодействия между уровнями власти.</w:t>
      </w:r>
    </w:p>
    <w:p w:rsidR="00B357A7" w:rsidRPr="00B357A7" w:rsidRDefault="00B357A7" w:rsidP="00B357A7">
      <w:pPr>
        <w:autoSpaceDE w:val="0"/>
        <w:autoSpaceDN w:val="0"/>
        <w:adjustRightInd w:val="0"/>
        <w:jc w:val="both"/>
        <w:rPr>
          <w:color w:val="000000"/>
        </w:rPr>
      </w:pPr>
      <w:r w:rsidRPr="00B357A7">
        <w:rPr>
          <w:color w:val="000000"/>
        </w:rPr>
        <w:lastRenderedPageBreak/>
        <w:t>Для достижения поставленной цели необходимо решить следующие задачи:</w:t>
      </w:r>
    </w:p>
    <w:p w:rsidR="00B357A7" w:rsidRPr="00B357A7" w:rsidRDefault="00B357A7" w:rsidP="00B357A7">
      <w:pPr>
        <w:autoSpaceDE w:val="0"/>
        <w:autoSpaceDN w:val="0"/>
        <w:adjustRightInd w:val="0"/>
        <w:jc w:val="both"/>
        <w:rPr>
          <w:color w:val="000000"/>
        </w:rPr>
      </w:pPr>
    </w:p>
    <w:p w:rsidR="00B357A7" w:rsidRPr="00B357A7" w:rsidRDefault="00B357A7" w:rsidP="00B357A7">
      <w:pPr>
        <w:autoSpaceDE w:val="0"/>
        <w:autoSpaceDN w:val="0"/>
        <w:adjustRightInd w:val="0"/>
        <w:jc w:val="center"/>
        <w:rPr>
          <w:b/>
        </w:rPr>
      </w:pPr>
      <w:r w:rsidRPr="00B357A7">
        <w:rPr>
          <w:b/>
        </w:rPr>
        <w:t>Обеспечить эффективность и открытость деятельности</w:t>
      </w:r>
    </w:p>
    <w:p w:rsidR="00B357A7" w:rsidRPr="00B357A7" w:rsidRDefault="00B357A7" w:rsidP="00B357A7">
      <w:pPr>
        <w:autoSpaceDE w:val="0"/>
        <w:autoSpaceDN w:val="0"/>
        <w:adjustRightInd w:val="0"/>
        <w:jc w:val="both"/>
        <w:rPr>
          <w:color w:val="000000"/>
          <w:highlight w:val="green"/>
        </w:rPr>
      </w:pPr>
    </w:p>
    <w:p w:rsidR="00B357A7" w:rsidRPr="00B357A7" w:rsidRDefault="00B357A7" w:rsidP="00E14A1A">
      <w:pPr>
        <w:autoSpaceDE w:val="0"/>
        <w:autoSpaceDN w:val="0"/>
        <w:adjustRightInd w:val="0"/>
        <w:ind w:firstLine="708"/>
        <w:jc w:val="both"/>
      </w:pPr>
      <w:r w:rsidRPr="00B357A7">
        <w:t>Принцип открытости и подотчетности органов местного самоуправления, предполагает создание механизмов прозрачности деятельности и инструментов обратной связи, позволяющим гражданам взаимодействовать с органами местного самоуправления. Что в свою очередь потребует от представителей органов местного самоуправления организовать работу по обучению компьютерной грамотности населения сельского поселения.</w:t>
      </w:r>
    </w:p>
    <w:p w:rsidR="00B357A7" w:rsidRPr="00B357A7" w:rsidRDefault="00B357A7" w:rsidP="00E14A1A">
      <w:pPr>
        <w:autoSpaceDE w:val="0"/>
        <w:autoSpaceDN w:val="0"/>
        <w:adjustRightInd w:val="0"/>
        <w:ind w:firstLine="708"/>
        <w:jc w:val="both"/>
      </w:pPr>
      <w:r w:rsidRPr="00B357A7">
        <w:t>В среднесрочной перспективе стоит задача усовершенствования официального сайта органов местного самоуправления, создание официальных сайтов подведомственных организаций, а также внедрение государственных стандартов открытости, позволяющих обеспечить граждан:</w:t>
      </w:r>
    </w:p>
    <w:p w:rsidR="00B357A7" w:rsidRPr="00B357A7" w:rsidRDefault="00B357A7" w:rsidP="00B357A7">
      <w:pPr>
        <w:autoSpaceDE w:val="0"/>
        <w:autoSpaceDN w:val="0"/>
        <w:adjustRightInd w:val="0"/>
        <w:jc w:val="both"/>
        <w:rPr>
          <w:color w:val="000000"/>
        </w:rPr>
      </w:pPr>
      <w:r w:rsidRPr="00B357A7">
        <w:t xml:space="preserve">1) </w:t>
      </w:r>
      <w:r w:rsidRPr="00B357A7">
        <w:rPr>
          <w:color w:val="000000"/>
        </w:rPr>
        <w:t>актуальной и достоверной информацией по интересующим их вопросам из первоисточника;</w:t>
      </w:r>
    </w:p>
    <w:p w:rsidR="00B357A7" w:rsidRPr="00B357A7" w:rsidRDefault="00B357A7" w:rsidP="00B357A7">
      <w:pPr>
        <w:autoSpaceDE w:val="0"/>
        <w:autoSpaceDN w:val="0"/>
        <w:adjustRightInd w:val="0"/>
        <w:jc w:val="both"/>
        <w:rPr>
          <w:color w:val="000000"/>
        </w:rPr>
      </w:pPr>
      <w:r w:rsidRPr="00B357A7">
        <w:rPr>
          <w:color w:val="000000"/>
        </w:rPr>
        <w:t>2) возможностью прямого контакта с представителями органов местного самоуправления;</w:t>
      </w:r>
    </w:p>
    <w:p w:rsidR="00B357A7" w:rsidRPr="00B357A7" w:rsidRDefault="00B357A7" w:rsidP="00B357A7">
      <w:pPr>
        <w:autoSpaceDE w:val="0"/>
        <w:autoSpaceDN w:val="0"/>
        <w:adjustRightInd w:val="0"/>
        <w:jc w:val="both"/>
        <w:rPr>
          <w:color w:val="000000"/>
        </w:rPr>
      </w:pPr>
      <w:r w:rsidRPr="00B357A7">
        <w:rPr>
          <w:color w:val="000000"/>
        </w:rPr>
        <w:t>3) доступными государственными и муниципальными услугами;</w:t>
      </w:r>
    </w:p>
    <w:p w:rsidR="00B357A7" w:rsidRPr="00B357A7" w:rsidRDefault="00B357A7" w:rsidP="00B357A7">
      <w:pPr>
        <w:autoSpaceDE w:val="0"/>
        <w:autoSpaceDN w:val="0"/>
        <w:adjustRightInd w:val="0"/>
        <w:jc w:val="both"/>
        <w:rPr>
          <w:color w:val="000000"/>
        </w:rPr>
      </w:pPr>
      <w:r w:rsidRPr="00B357A7">
        <w:rPr>
          <w:color w:val="000000"/>
        </w:rPr>
        <w:t xml:space="preserve">4) возможностью принять участие в осуществлении </w:t>
      </w:r>
      <w:proofErr w:type="gramStart"/>
      <w:r w:rsidRPr="00B357A7">
        <w:rPr>
          <w:color w:val="000000"/>
        </w:rPr>
        <w:t>контроля за</w:t>
      </w:r>
      <w:proofErr w:type="gramEnd"/>
      <w:r w:rsidRPr="00B357A7">
        <w:rPr>
          <w:color w:val="000000"/>
        </w:rPr>
        <w:t xml:space="preserve"> деятельностью органов местного самоуправления.</w:t>
      </w:r>
    </w:p>
    <w:p w:rsidR="00B357A7" w:rsidRPr="00B357A7" w:rsidRDefault="00B357A7" w:rsidP="00E14A1A">
      <w:pPr>
        <w:autoSpaceDE w:val="0"/>
        <w:autoSpaceDN w:val="0"/>
        <w:adjustRightInd w:val="0"/>
        <w:ind w:firstLine="708"/>
        <w:jc w:val="both"/>
      </w:pPr>
      <w:r w:rsidRPr="00B357A7">
        <w:t>Совершенствование институтов и механизмов взаимодействия органов власти, бизнеса и структур гражданского общества, обеспечение активного участия населения в выработке важнейших решений, всё это является ключевыми направлениями развития общества, обеспечивающими общественно-политическую стабильность.</w:t>
      </w:r>
    </w:p>
    <w:p w:rsidR="00B357A7" w:rsidRPr="00B357A7" w:rsidRDefault="00B357A7" w:rsidP="00B357A7">
      <w:pPr>
        <w:autoSpaceDE w:val="0"/>
        <w:autoSpaceDN w:val="0"/>
        <w:adjustRightInd w:val="0"/>
        <w:jc w:val="both"/>
      </w:pPr>
    </w:p>
    <w:p w:rsidR="00B357A7" w:rsidRPr="00B357A7" w:rsidRDefault="00B357A7" w:rsidP="00B357A7">
      <w:pPr>
        <w:autoSpaceDE w:val="0"/>
        <w:autoSpaceDN w:val="0"/>
        <w:adjustRightInd w:val="0"/>
        <w:jc w:val="center"/>
        <w:rPr>
          <w:b/>
        </w:rPr>
      </w:pPr>
      <w:r w:rsidRPr="00B357A7">
        <w:rPr>
          <w:b/>
        </w:rPr>
        <w:t>Совершенствовать бюджетный процесс и межбюджетные отношения</w:t>
      </w:r>
    </w:p>
    <w:p w:rsidR="00B357A7" w:rsidRPr="00B357A7" w:rsidRDefault="00B357A7" w:rsidP="00B357A7">
      <w:pPr>
        <w:autoSpaceDE w:val="0"/>
        <w:autoSpaceDN w:val="0"/>
        <w:adjustRightInd w:val="0"/>
        <w:jc w:val="both"/>
        <w:rPr>
          <w:color w:val="000000"/>
          <w:highlight w:val="green"/>
        </w:rPr>
      </w:pPr>
    </w:p>
    <w:p w:rsidR="00B357A7" w:rsidRPr="00B357A7" w:rsidRDefault="00B357A7" w:rsidP="00E14A1A">
      <w:pPr>
        <w:autoSpaceDE w:val="0"/>
        <w:autoSpaceDN w:val="0"/>
        <w:adjustRightInd w:val="0"/>
        <w:ind w:firstLine="708"/>
        <w:jc w:val="both"/>
        <w:rPr>
          <w:color w:val="000000"/>
        </w:rPr>
      </w:pPr>
      <w:r w:rsidRPr="00B357A7">
        <w:rPr>
          <w:color w:val="000000"/>
        </w:rPr>
        <w:t xml:space="preserve">В среднесрочной перспективе политика в сфере межбюджетных отношений будет направлена на стимулирование органов местного самоуправления к наращиванию налогового потенциала территории за счет регистрации объектов недвижимости (земли, объектов капитального строительства и т.д.), а также за счет сокращения неформальной занятости и теневых доходов населения. </w:t>
      </w:r>
    </w:p>
    <w:p w:rsidR="00B357A7" w:rsidRPr="00B357A7" w:rsidRDefault="00B357A7" w:rsidP="00E14A1A">
      <w:pPr>
        <w:autoSpaceDE w:val="0"/>
        <w:autoSpaceDN w:val="0"/>
        <w:adjustRightInd w:val="0"/>
        <w:ind w:firstLine="708"/>
        <w:jc w:val="both"/>
        <w:rPr>
          <w:color w:val="000000"/>
        </w:rPr>
      </w:pPr>
      <w:r w:rsidRPr="00B357A7">
        <w:rPr>
          <w:color w:val="000000"/>
        </w:rPr>
        <w:t>В рамках совершенствования качества управления бюджетным процессом необходимо:</w:t>
      </w:r>
    </w:p>
    <w:p w:rsidR="00B357A7" w:rsidRPr="00B357A7" w:rsidRDefault="00B357A7" w:rsidP="00B357A7">
      <w:pPr>
        <w:autoSpaceDE w:val="0"/>
        <w:autoSpaceDN w:val="0"/>
        <w:adjustRightInd w:val="0"/>
        <w:jc w:val="both"/>
        <w:rPr>
          <w:color w:val="000000"/>
        </w:rPr>
      </w:pPr>
      <w:r w:rsidRPr="00B357A7">
        <w:rPr>
          <w:color w:val="000000"/>
        </w:rPr>
        <w:t xml:space="preserve">1) повышение результативности бюджетных расходов (инвестиций); </w:t>
      </w:r>
    </w:p>
    <w:p w:rsidR="00B357A7" w:rsidRPr="00B357A7" w:rsidRDefault="00B357A7" w:rsidP="00B357A7">
      <w:pPr>
        <w:autoSpaceDE w:val="0"/>
        <w:autoSpaceDN w:val="0"/>
        <w:adjustRightInd w:val="0"/>
        <w:jc w:val="both"/>
        <w:rPr>
          <w:color w:val="000000"/>
        </w:rPr>
      </w:pPr>
      <w:r w:rsidRPr="00B357A7">
        <w:rPr>
          <w:color w:val="000000"/>
        </w:rPr>
        <w:t>2) повышение прозрачности и открытости бюджета и бюджетного процесса для населения и бизнеса;</w:t>
      </w:r>
    </w:p>
    <w:p w:rsidR="00B357A7" w:rsidRPr="00B357A7" w:rsidRDefault="00B357A7" w:rsidP="00B357A7">
      <w:pPr>
        <w:autoSpaceDE w:val="0"/>
        <w:autoSpaceDN w:val="0"/>
        <w:adjustRightInd w:val="0"/>
        <w:jc w:val="both"/>
        <w:rPr>
          <w:color w:val="000000"/>
        </w:rPr>
      </w:pPr>
      <w:r w:rsidRPr="00B357A7">
        <w:rPr>
          <w:color w:val="000000"/>
        </w:rPr>
        <w:t>3) развитие и совершенствование программно-целевых методов бюджетного планирования;</w:t>
      </w:r>
    </w:p>
    <w:p w:rsidR="00B357A7" w:rsidRPr="00B357A7" w:rsidRDefault="00B357A7" w:rsidP="00B357A7">
      <w:pPr>
        <w:autoSpaceDE w:val="0"/>
        <w:autoSpaceDN w:val="0"/>
        <w:adjustRightInd w:val="0"/>
        <w:jc w:val="both"/>
        <w:rPr>
          <w:color w:val="000000"/>
        </w:rPr>
      </w:pPr>
      <w:r w:rsidRPr="00B357A7">
        <w:rPr>
          <w:color w:val="000000"/>
        </w:rPr>
        <w:t>4) уве</w:t>
      </w:r>
      <w:r w:rsidRPr="00B357A7">
        <w:rPr>
          <w:color w:val="000000"/>
        </w:rPr>
        <w:softHyphen/>
        <w:t>ли</w:t>
      </w:r>
      <w:r w:rsidRPr="00B357A7">
        <w:rPr>
          <w:color w:val="000000"/>
        </w:rPr>
        <w:softHyphen/>
        <w:t>че</w:t>
      </w:r>
      <w:r w:rsidRPr="00B357A7">
        <w:rPr>
          <w:color w:val="000000"/>
        </w:rPr>
        <w:softHyphen/>
        <w:t>ние дос</w:t>
      </w:r>
      <w:r w:rsidRPr="00B357A7">
        <w:rPr>
          <w:color w:val="000000"/>
        </w:rPr>
        <w:softHyphen/>
        <w:t>туп</w:t>
      </w:r>
      <w:r w:rsidRPr="00B357A7">
        <w:rPr>
          <w:color w:val="000000"/>
        </w:rPr>
        <w:softHyphen/>
        <w:t>нос</w:t>
      </w:r>
      <w:r w:rsidRPr="00B357A7">
        <w:rPr>
          <w:color w:val="000000"/>
        </w:rPr>
        <w:softHyphen/>
        <w:t>ти и ка</w:t>
      </w:r>
      <w:r w:rsidRPr="00B357A7">
        <w:rPr>
          <w:color w:val="000000"/>
        </w:rPr>
        <w:softHyphen/>
        <w:t>чест</w:t>
      </w:r>
      <w:r w:rsidRPr="00B357A7">
        <w:rPr>
          <w:color w:val="000000"/>
        </w:rPr>
        <w:softHyphen/>
        <w:t>ва му</w:t>
      </w:r>
      <w:r w:rsidRPr="00B357A7">
        <w:rPr>
          <w:color w:val="000000"/>
        </w:rPr>
        <w:softHyphen/>
        <w:t>ни</w:t>
      </w:r>
      <w:r w:rsidRPr="00B357A7">
        <w:rPr>
          <w:color w:val="000000"/>
        </w:rPr>
        <w:softHyphen/>
        <w:t>ци</w:t>
      </w:r>
      <w:r w:rsidRPr="00B357A7">
        <w:rPr>
          <w:color w:val="000000"/>
        </w:rPr>
        <w:softHyphen/>
        <w:t>паль</w:t>
      </w:r>
      <w:r w:rsidRPr="00B357A7">
        <w:rPr>
          <w:color w:val="000000"/>
        </w:rPr>
        <w:softHyphen/>
        <w:t>ных ус</w:t>
      </w:r>
      <w:r w:rsidRPr="00B357A7">
        <w:rPr>
          <w:color w:val="000000"/>
        </w:rPr>
        <w:softHyphen/>
        <w:t>луг, поз</w:t>
      </w:r>
      <w:r w:rsidRPr="00B357A7">
        <w:rPr>
          <w:color w:val="000000"/>
        </w:rPr>
        <w:softHyphen/>
        <w:t>во</w:t>
      </w:r>
      <w:r w:rsidRPr="00B357A7">
        <w:rPr>
          <w:color w:val="000000"/>
        </w:rPr>
        <w:softHyphen/>
        <w:t>ля</w:t>
      </w:r>
      <w:r w:rsidRPr="00B357A7">
        <w:rPr>
          <w:color w:val="000000"/>
        </w:rPr>
        <w:softHyphen/>
        <w:t>ющее обес</w:t>
      </w:r>
      <w:r w:rsidRPr="00B357A7">
        <w:rPr>
          <w:color w:val="000000"/>
        </w:rPr>
        <w:softHyphen/>
        <w:t>пе</w:t>
      </w:r>
      <w:r w:rsidRPr="00B357A7">
        <w:rPr>
          <w:color w:val="000000"/>
        </w:rPr>
        <w:softHyphen/>
        <w:t>чить бо</w:t>
      </w:r>
      <w:r w:rsidRPr="00B357A7">
        <w:rPr>
          <w:color w:val="000000"/>
        </w:rPr>
        <w:softHyphen/>
        <w:t>лее тес</w:t>
      </w:r>
      <w:r w:rsidRPr="00B357A7">
        <w:rPr>
          <w:color w:val="000000"/>
        </w:rPr>
        <w:softHyphen/>
        <w:t>ную увяз</w:t>
      </w:r>
      <w:r w:rsidRPr="00B357A7">
        <w:rPr>
          <w:color w:val="000000"/>
        </w:rPr>
        <w:softHyphen/>
        <w:t>ку стра</w:t>
      </w:r>
      <w:r w:rsidRPr="00B357A7">
        <w:rPr>
          <w:color w:val="000000"/>
        </w:rPr>
        <w:softHyphen/>
        <w:t>те</w:t>
      </w:r>
      <w:r w:rsidRPr="00B357A7">
        <w:rPr>
          <w:color w:val="000000"/>
        </w:rPr>
        <w:softHyphen/>
        <w:t>ги</w:t>
      </w:r>
      <w:r w:rsidRPr="00B357A7">
        <w:rPr>
          <w:color w:val="000000"/>
        </w:rPr>
        <w:softHyphen/>
        <w:t>чес</w:t>
      </w:r>
      <w:r w:rsidRPr="00B357A7">
        <w:rPr>
          <w:color w:val="000000"/>
        </w:rPr>
        <w:softHyphen/>
        <w:t>ко</w:t>
      </w:r>
      <w:r w:rsidRPr="00B357A7">
        <w:rPr>
          <w:color w:val="000000"/>
        </w:rPr>
        <w:softHyphen/>
        <w:t>го и бюд</w:t>
      </w:r>
      <w:r w:rsidRPr="00B357A7">
        <w:rPr>
          <w:color w:val="000000"/>
        </w:rPr>
        <w:softHyphen/>
        <w:t>жет</w:t>
      </w:r>
      <w:r w:rsidRPr="00B357A7">
        <w:rPr>
          <w:color w:val="000000"/>
        </w:rPr>
        <w:softHyphen/>
        <w:t>но</w:t>
      </w:r>
      <w:r w:rsidRPr="00B357A7">
        <w:rPr>
          <w:color w:val="000000"/>
        </w:rPr>
        <w:softHyphen/>
        <w:t>го пла</w:t>
      </w:r>
      <w:r w:rsidRPr="00B357A7">
        <w:rPr>
          <w:color w:val="000000"/>
        </w:rPr>
        <w:softHyphen/>
        <w:t>ни</w:t>
      </w:r>
      <w:r w:rsidRPr="00B357A7">
        <w:rPr>
          <w:color w:val="000000"/>
        </w:rPr>
        <w:softHyphen/>
        <w:t>ро</w:t>
      </w:r>
      <w:r w:rsidRPr="00B357A7">
        <w:rPr>
          <w:color w:val="000000"/>
        </w:rPr>
        <w:softHyphen/>
        <w:t>ва</w:t>
      </w:r>
      <w:r w:rsidRPr="00B357A7">
        <w:rPr>
          <w:color w:val="000000"/>
        </w:rPr>
        <w:softHyphen/>
        <w:t>ния, оп</w:t>
      </w:r>
      <w:r w:rsidRPr="00B357A7">
        <w:rPr>
          <w:color w:val="000000"/>
        </w:rPr>
        <w:softHyphen/>
        <w:t>ре</w:t>
      </w:r>
      <w:r w:rsidRPr="00B357A7">
        <w:rPr>
          <w:color w:val="000000"/>
        </w:rPr>
        <w:softHyphen/>
        <w:t>де</w:t>
      </w:r>
      <w:r w:rsidRPr="00B357A7">
        <w:rPr>
          <w:color w:val="000000"/>
        </w:rPr>
        <w:softHyphen/>
        <w:t>лить пла</w:t>
      </w:r>
      <w:r w:rsidRPr="00B357A7">
        <w:rPr>
          <w:color w:val="000000"/>
        </w:rPr>
        <w:softHyphen/>
        <w:t>но</w:t>
      </w:r>
      <w:r w:rsidRPr="00B357A7">
        <w:rPr>
          <w:color w:val="000000"/>
        </w:rPr>
        <w:softHyphen/>
        <w:t>вые ре</w:t>
      </w:r>
      <w:r w:rsidRPr="00B357A7">
        <w:rPr>
          <w:color w:val="000000"/>
        </w:rPr>
        <w:softHyphen/>
        <w:t>зуль</w:t>
      </w:r>
      <w:r w:rsidRPr="00B357A7">
        <w:rPr>
          <w:color w:val="000000"/>
        </w:rPr>
        <w:softHyphen/>
        <w:t>та</w:t>
      </w:r>
      <w:r w:rsidRPr="00B357A7">
        <w:rPr>
          <w:color w:val="000000"/>
        </w:rPr>
        <w:softHyphen/>
        <w:t>ты бюд</w:t>
      </w:r>
      <w:r w:rsidRPr="00B357A7">
        <w:rPr>
          <w:color w:val="000000"/>
        </w:rPr>
        <w:softHyphen/>
        <w:t>жет</w:t>
      </w:r>
      <w:r w:rsidRPr="00B357A7">
        <w:rPr>
          <w:color w:val="000000"/>
        </w:rPr>
        <w:softHyphen/>
        <w:t>ных рас</w:t>
      </w:r>
      <w:r w:rsidRPr="00B357A7">
        <w:rPr>
          <w:color w:val="000000"/>
        </w:rPr>
        <w:softHyphen/>
        <w:t>хо</w:t>
      </w:r>
      <w:r w:rsidRPr="00B357A7">
        <w:rPr>
          <w:color w:val="000000"/>
        </w:rPr>
        <w:softHyphen/>
        <w:t>дов и обес</w:t>
      </w:r>
      <w:r w:rsidRPr="00B357A7">
        <w:rPr>
          <w:color w:val="000000"/>
        </w:rPr>
        <w:softHyphen/>
        <w:t>пе</w:t>
      </w:r>
      <w:r w:rsidRPr="00B357A7">
        <w:rPr>
          <w:color w:val="000000"/>
        </w:rPr>
        <w:softHyphen/>
        <w:t>чить мо</w:t>
      </w:r>
      <w:r w:rsidRPr="00B357A7">
        <w:rPr>
          <w:color w:val="000000"/>
        </w:rPr>
        <w:softHyphen/>
        <w:t>ни</w:t>
      </w:r>
      <w:r w:rsidRPr="00B357A7">
        <w:rPr>
          <w:color w:val="000000"/>
        </w:rPr>
        <w:softHyphen/>
        <w:t>то</w:t>
      </w:r>
      <w:r w:rsidRPr="00B357A7">
        <w:rPr>
          <w:color w:val="000000"/>
        </w:rPr>
        <w:softHyphen/>
        <w:t>ринг их дос</w:t>
      </w:r>
      <w:r w:rsidRPr="00B357A7">
        <w:rPr>
          <w:color w:val="000000"/>
        </w:rPr>
        <w:softHyphen/>
        <w:t>ти</w:t>
      </w:r>
      <w:r w:rsidRPr="00B357A7">
        <w:rPr>
          <w:color w:val="000000"/>
        </w:rPr>
        <w:softHyphen/>
        <w:t>же</w:t>
      </w:r>
      <w:r w:rsidRPr="00B357A7">
        <w:rPr>
          <w:color w:val="000000"/>
        </w:rPr>
        <w:softHyphen/>
        <w:t>ния с точ</w:t>
      </w:r>
      <w:r w:rsidRPr="00B357A7">
        <w:rPr>
          <w:color w:val="000000"/>
        </w:rPr>
        <w:softHyphen/>
        <w:t>ки зре</w:t>
      </w:r>
      <w:r w:rsidRPr="00B357A7">
        <w:rPr>
          <w:color w:val="000000"/>
        </w:rPr>
        <w:softHyphen/>
        <w:t>ния це</w:t>
      </w:r>
      <w:r w:rsidRPr="00B357A7">
        <w:rPr>
          <w:color w:val="000000"/>
        </w:rPr>
        <w:softHyphen/>
        <w:t>ле</w:t>
      </w:r>
      <w:r w:rsidRPr="00B357A7">
        <w:rPr>
          <w:color w:val="000000"/>
        </w:rPr>
        <w:softHyphen/>
        <w:t>по</w:t>
      </w:r>
      <w:r w:rsidRPr="00B357A7">
        <w:rPr>
          <w:color w:val="000000"/>
        </w:rPr>
        <w:softHyphen/>
        <w:t>ла</w:t>
      </w:r>
      <w:r w:rsidRPr="00B357A7">
        <w:rPr>
          <w:color w:val="000000"/>
        </w:rPr>
        <w:softHyphen/>
        <w:t>га</w:t>
      </w:r>
      <w:r w:rsidRPr="00B357A7">
        <w:rPr>
          <w:color w:val="000000"/>
        </w:rPr>
        <w:softHyphen/>
        <w:t>ния бюд</w:t>
      </w:r>
      <w:r w:rsidRPr="00B357A7">
        <w:rPr>
          <w:color w:val="000000"/>
        </w:rPr>
        <w:softHyphen/>
        <w:t>жет</w:t>
      </w:r>
      <w:r w:rsidRPr="00B357A7">
        <w:rPr>
          <w:color w:val="000000"/>
        </w:rPr>
        <w:softHyphen/>
        <w:t>ных рас</w:t>
      </w:r>
      <w:r w:rsidRPr="00B357A7">
        <w:rPr>
          <w:color w:val="000000"/>
        </w:rPr>
        <w:softHyphen/>
        <w:t>хо</w:t>
      </w:r>
      <w:r w:rsidRPr="00B357A7">
        <w:rPr>
          <w:color w:val="000000"/>
        </w:rPr>
        <w:softHyphen/>
        <w:t>дов.</w:t>
      </w:r>
    </w:p>
    <w:p w:rsidR="00B357A7" w:rsidRPr="00B357A7" w:rsidRDefault="00B357A7" w:rsidP="00B357A7">
      <w:pPr>
        <w:autoSpaceDE w:val="0"/>
        <w:autoSpaceDN w:val="0"/>
        <w:adjustRightInd w:val="0"/>
        <w:jc w:val="both"/>
        <w:rPr>
          <w:color w:val="000000"/>
        </w:rPr>
      </w:pPr>
    </w:p>
    <w:p w:rsidR="00B357A7" w:rsidRPr="00B357A7" w:rsidRDefault="00B357A7" w:rsidP="00B357A7">
      <w:pPr>
        <w:autoSpaceDE w:val="0"/>
        <w:autoSpaceDN w:val="0"/>
        <w:adjustRightInd w:val="0"/>
        <w:jc w:val="center"/>
        <w:rPr>
          <w:rFonts w:eastAsia="Calibri"/>
          <w:lang w:bidi="en-US"/>
        </w:rPr>
      </w:pPr>
      <w:r w:rsidRPr="00B357A7">
        <w:rPr>
          <w:b/>
        </w:rPr>
        <w:t>Содействовать обеспечению достижения стратегических целей социально-экономического развития сельского поселения</w:t>
      </w:r>
    </w:p>
    <w:p w:rsidR="00B357A7" w:rsidRPr="00B357A7" w:rsidRDefault="00B357A7" w:rsidP="00B357A7">
      <w:pPr>
        <w:autoSpaceDE w:val="0"/>
        <w:autoSpaceDN w:val="0"/>
        <w:adjustRightInd w:val="0"/>
        <w:spacing w:line="276" w:lineRule="auto"/>
        <w:jc w:val="both"/>
        <w:rPr>
          <w:rFonts w:eastAsia="Calibri"/>
          <w:szCs w:val="22"/>
        </w:rPr>
      </w:pPr>
    </w:p>
    <w:p w:rsidR="00B357A7" w:rsidRPr="00B357A7" w:rsidRDefault="00B357A7" w:rsidP="00E14A1A">
      <w:pPr>
        <w:autoSpaceDE w:val="0"/>
        <w:autoSpaceDN w:val="0"/>
        <w:adjustRightInd w:val="0"/>
        <w:spacing w:line="276" w:lineRule="auto"/>
        <w:ind w:firstLine="708"/>
        <w:jc w:val="both"/>
        <w:rPr>
          <w:rFonts w:eastAsia="Calibri"/>
          <w:szCs w:val="22"/>
        </w:rPr>
      </w:pPr>
      <w:r w:rsidRPr="00B357A7">
        <w:rPr>
          <w:rFonts w:eastAsia="Calibri"/>
          <w:szCs w:val="22"/>
        </w:rPr>
        <w:t>Обеспечение достижения стратегических целей социально-экономического развития сельского поселения предполагает:</w:t>
      </w:r>
    </w:p>
    <w:p w:rsidR="00B357A7" w:rsidRPr="00B357A7" w:rsidRDefault="00B357A7" w:rsidP="00B357A7">
      <w:pPr>
        <w:autoSpaceDE w:val="0"/>
        <w:autoSpaceDN w:val="0"/>
        <w:adjustRightInd w:val="0"/>
        <w:spacing w:line="276" w:lineRule="auto"/>
        <w:jc w:val="both"/>
        <w:rPr>
          <w:rFonts w:eastAsia="Calibri"/>
          <w:color w:val="000000"/>
        </w:rPr>
      </w:pPr>
      <w:r w:rsidRPr="00B357A7">
        <w:rPr>
          <w:rFonts w:eastAsia="Calibri"/>
          <w:szCs w:val="22"/>
        </w:rPr>
        <w:t xml:space="preserve">1) </w:t>
      </w:r>
      <w:r w:rsidRPr="00B357A7">
        <w:rPr>
          <w:rFonts w:eastAsia="Calibri"/>
          <w:color w:val="000000"/>
        </w:rPr>
        <w:t>совершенствование нормативно-правовой базы с учетом новых целей и задач развития;</w:t>
      </w:r>
    </w:p>
    <w:p w:rsidR="00B357A7" w:rsidRPr="00B357A7" w:rsidRDefault="00B357A7" w:rsidP="00B357A7">
      <w:pPr>
        <w:autoSpaceDE w:val="0"/>
        <w:autoSpaceDN w:val="0"/>
        <w:adjustRightInd w:val="0"/>
        <w:spacing w:line="276" w:lineRule="auto"/>
        <w:jc w:val="both"/>
        <w:rPr>
          <w:rFonts w:eastAsia="Calibri"/>
          <w:color w:val="000000"/>
        </w:rPr>
      </w:pPr>
      <w:r w:rsidRPr="00B357A7">
        <w:rPr>
          <w:rFonts w:eastAsia="Calibri"/>
          <w:color w:val="000000"/>
        </w:rPr>
        <w:t>2) переориентацию бюджетных ассигнований на приоритетные направления развития;</w:t>
      </w:r>
    </w:p>
    <w:p w:rsidR="00B357A7" w:rsidRPr="00B357A7" w:rsidRDefault="00B357A7" w:rsidP="00B357A7">
      <w:pPr>
        <w:autoSpaceDE w:val="0"/>
        <w:autoSpaceDN w:val="0"/>
        <w:adjustRightInd w:val="0"/>
        <w:spacing w:line="276" w:lineRule="auto"/>
        <w:jc w:val="both"/>
        <w:rPr>
          <w:rFonts w:eastAsia="Calibri"/>
          <w:color w:val="000000"/>
        </w:rPr>
      </w:pPr>
      <w:r w:rsidRPr="00B357A7">
        <w:rPr>
          <w:rFonts w:eastAsia="Calibri"/>
          <w:color w:val="000000"/>
        </w:rPr>
        <w:lastRenderedPageBreak/>
        <w:t>3) внедрение и развитие механизма инициативного бюджетирования в реализации проектов развития территории;</w:t>
      </w:r>
    </w:p>
    <w:p w:rsidR="00B357A7" w:rsidRPr="00B357A7" w:rsidRDefault="00B357A7" w:rsidP="00B357A7">
      <w:pPr>
        <w:autoSpaceDE w:val="0"/>
        <w:autoSpaceDN w:val="0"/>
        <w:adjustRightInd w:val="0"/>
        <w:spacing w:line="276" w:lineRule="auto"/>
        <w:jc w:val="both"/>
        <w:rPr>
          <w:rFonts w:eastAsia="Calibri"/>
          <w:color w:val="000000"/>
        </w:rPr>
      </w:pPr>
      <w:r w:rsidRPr="00B357A7">
        <w:rPr>
          <w:rFonts w:eastAsia="Calibri"/>
          <w:color w:val="000000"/>
        </w:rPr>
        <w:t>4) привлечение хозяйствующих субъектов и населения к выполнению планов и программ развития сельского поселения.</w:t>
      </w:r>
    </w:p>
    <w:p w:rsidR="00B357A7" w:rsidRPr="00B357A7" w:rsidRDefault="00B357A7" w:rsidP="00B357A7">
      <w:pPr>
        <w:autoSpaceDE w:val="0"/>
        <w:autoSpaceDN w:val="0"/>
        <w:adjustRightInd w:val="0"/>
        <w:jc w:val="both"/>
        <w:rPr>
          <w:color w:val="000000"/>
        </w:rPr>
      </w:pPr>
    </w:p>
    <w:p w:rsidR="00B357A7" w:rsidRPr="00B357A7" w:rsidRDefault="00E14A1A" w:rsidP="00B357A7">
      <w:pPr>
        <w:autoSpaceDE w:val="0"/>
        <w:autoSpaceDN w:val="0"/>
        <w:adjustRightInd w:val="0"/>
        <w:jc w:val="center"/>
        <w:rPr>
          <w:b/>
          <w:color w:val="000000"/>
        </w:rPr>
      </w:pPr>
      <w:r>
        <w:rPr>
          <w:b/>
          <w:color w:val="000000"/>
          <w:lang w:val="en-US"/>
        </w:rPr>
        <w:t>III</w:t>
      </w:r>
      <w:r w:rsidR="00B357A7" w:rsidRPr="00B357A7">
        <w:rPr>
          <w:b/>
          <w:color w:val="000000"/>
        </w:rPr>
        <w:t>. Ожидаемые результаты реализации Стратегии</w:t>
      </w:r>
    </w:p>
    <w:p w:rsidR="00B357A7" w:rsidRPr="00B357A7" w:rsidRDefault="00B357A7" w:rsidP="00B357A7">
      <w:pPr>
        <w:autoSpaceDE w:val="0"/>
        <w:autoSpaceDN w:val="0"/>
        <w:adjustRightInd w:val="0"/>
        <w:jc w:val="both"/>
        <w:rPr>
          <w:color w:val="000000"/>
        </w:rPr>
      </w:pPr>
    </w:p>
    <w:p w:rsidR="00B357A7" w:rsidRPr="00B357A7" w:rsidRDefault="00B357A7" w:rsidP="00E14A1A">
      <w:pPr>
        <w:autoSpaceDE w:val="0"/>
        <w:autoSpaceDN w:val="0"/>
        <w:adjustRightInd w:val="0"/>
        <w:ind w:firstLine="708"/>
        <w:jc w:val="both"/>
        <w:rPr>
          <w:color w:val="000000"/>
        </w:rPr>
      </w:pPr>
      <w:bookmarkStart w:id="1" w:name="Par95"/>
      <w:bookmarkStart w:id="2" w:name="Par101"/>
      <w:bookmarkStart w:id="3" w:name="Par127"/>
      <w:bookmarkStart w:id="4" w:name="Par162"/>
      <w:bookmarkStart w:id="5" w:name="Par165"/>
      <w:bookmarkEnd w:id="1"/>
      <w:bookmarkEnd w:id="2"/>
      <w:bookmarkEnd w:id="3"/>
      <w:bookmarkEnd w:id="4"/>
      <w:bookmarkEnd w:id="5"/>
      <w:r w:rsidRPr="00B357A7">
        <w:rPr>
          <w:color w:val="000000"/>
        </w:rPr>
        <w:t xml:space="preserve">Ожидаемые результаты реализации стратегии: </w:t>
      </w:r>
    </w:p>
    <w:p w:rsidR="00B357A7" w:rsidRPr="00B357A7" w:rsidRDefault="00B357A7" w:rsidP="00E14A1A">
      <w:pPr>
        <w:autoSpaceDE w:val="0"/>
        <w:autoSpaceDN w:val="0"/>
        <w:adjustRightInd w:val="0"/>
        <w:ind w:firstLine="708"/>
        <w:jc w:val="both"/>
        <w:rPr>
          <w:color w:val="000000"/>
        </w:rPr>
      </w:pPr>
      <w:r w:rsidRPr="00B357A7">
        <w:rPr>
          <w:color w:val="000000"/>
        </w:rPr>
        <w:t>В экономической сфере:</w:t>
      </w:r>
    </w:p>
    <w:p w:rsidR="00B357A7" w:rsidRPr="00B357A7" w:rsidRDefault="00B357A7" w:rsidP="00B357A7">
      <w:pPr>
        <w:autoSpaceDE w:val="0"/>
        <w:autoSpaceDN w:val="0"/>
        <w:adjustRightInd w:val="0"/>
        <w:jc w:val="both"/>
        <w:rPr>
          <w:color w:val="000000"/>
        </w:rPr>
      </w:pPr>
      <w:r w:rsidRPr="00B357A7">
        <w:rPr>
          <w:color w:val="000000"/>
        </w:rPr>
        <w:t>1) модернизация производственной и инженерной инфраструктуры;</w:t>
      </w:r>
    </w:p>
    <w:p w:rsidR="00B357A7" w:rsidRPr="00B357A7" w:rsidRDefault="00B357A7" w:rsidP="00B357A7">
      <w:pPr>
        <w:autoSpaceDE w:val="0"/>
        <w:autoSpaceDN w:val="0"/>
        <w:adjustRightInd w:val="0"/>
        <w:jc w:val="both"/>
        <w:rPr>
          <w:color w:val="000000"/>
        </w:rPr>
      </w:pPr>
      <w:r w:rsidRPr="00B357A7">
        <w:rPr>
          <w:color w:val="000000"/>
        </w:rPr>
        <w:t>2) развитие малого и среднего предпринимательства;</w:t>
      </w:r>
    </w:p>
    <w:p w:rsidR="00B357A7" w:rsidRPr="00B357A7" w:rsidRDefault="00B357A7" w:rsidP="00B357A7">
      <w:pPr>
        <w:autoSpaceDE w:val="0"/>
        <w:autoSpaceDN w:val="0"/>
        <w:adjustRightInd w:val="0"/>
        <w:jc w:val="both"/>
        <w:rPr>
          <w:color w:val="000000"/>
        </w:rPr>
      </w:pPr>
      <w:r w:rsidRPr="00B357A7">
        <w:rPr>
          <w:color w:val="000000"/>
        </w:rPr>
        <w:t>3) рост инвестиционной привлекательности сельского поселения.</w:t>
      </w:r>
    </w:p>
    <w:p w:rsidR="00B357A7" w:rsidRPr="00B357A7" w:rsidRDefault="00B357A7" w:rsidP="00E14A1A">
      <w:pPr>
        <w:autoSpaceDE w:val="0"/>
        <w:autoSpaceDN w:val="0"/>
        <w:adjustRightInd w:val="0"/>
        <w:ind w:firstLine="708"/>
        <w:jc w:val="both"/>
        <w:rPr>
          <w:color w:val="000000"/>
        </w:rPr>
      </w:pPr>
      <w:r w:rsidRPr="00B357A7">
        <w:rPr>
          <w:color w:val="000000"/>
        </w:rPr>
        <w:t>В социальной сфере:</w:t>
      </w:r>
    </w:p>
    <w:p w:rsidR="00B357A7" w:rsidRPr="00B357A7" w:rsidRDefault="00B357A7" w:rsidP="00B357A7">
      <w:pPr>
        <w:autoSpaceDE w:val="0"/>
        <w:autoSpaceDN w:val="0"/>
        <w:adjustRightInd w:val="0"/>
        <w:jc w:val="both"/>
        <w:rPr>
          <w:color w:val="000000"/>
        </w:rPr>
      </w:pPr>
      <w:r w:rsidRPr="00B357A7">
        <w:rPr>
          <w:color w:val="000000"/>
        </w:rPr>
        <w:t>1) преодоление негативных тенденций в демографической ситуации;</w:t>
      </w:r>
    </w:p>
    <w:p w:rsidR="00B357A7" w:rsidRPr="00B357A7" w:rsidRDefault="00B357A7" w:rsidP="00B357A7">
      <w:pPr>
        <w:autoSpaceDE w:val="0"/>
        <w:autoSpaceDN w:val="0"/>
        <w:adjustRightInd w:val="0"/>
        <w:jc w:val="both"/>
        <w:rPr>
          <w:color w:val="000000"/>
        </w:rPr>
      </w:pPr>
      <w:r w:rsidRPr="00B357A7">
        <w:rPr>
          <w:color w:val="000000"/>
        </w:rPr>
        <w:t>2) формирование сбалансированного рынка труда;</w:t>
      </w:r>
    </w:p>
    <w:p w:rsidR="00B357A7" w:rsidRPr="00B357A7" w:rsidRDefault="00B357A7" w:rsidP="00B357A7">
      <w:pPr>
        <w:autoSpaceDE w:val="0"/>
        <w:autoSpaceDN w:val="0"/>
        <w:adjustRightInd w:val="0"/>
        <w:jc w:val="both"/>
        <w:rPr>
          <w:color w:val="000000"/>
        </w:rPr>
      </w:pPr>
      <w:r w:rsidRPr="00B357A7">
        <w:rPr>
          <w:color w:val="000000"/>
        </w:rPr>
        <w:t>3) улучшится качество предоставления населению социальных услуг;</w:t>
      </w:r>
    </w:p>
    <w:p w:rsidR="00B357A7" w:rsidRPr="00B357A7" w:rsidRDefault="00B357A7" w:rsidP="00B357A7">
      <w:pPr>
        <w:autoSpaceDE w:val="0"/>
        <w:autoSpaceDN w:val="0"/>
        <w:adjustRightInd w:val="0"/>
        <w:jc w:val="both"/>
        <w:rPr>
          <w:color w:val="000000"/>
        </w:rPr>
      </w:pPr>
      <w:r w:rsidRPr="00B357A7">
        <w:rPr>
          <w:color w:val="000000"/>
        </w:rPr>
        <w:t>4) рост уровня жизни и доходов населения;</w:t>
      </w:r>
    </w:p>
    <w:p w:rsidR="00B357A7" w:rsidRPr="00B357A7" w:rsidRDefault="00B357A7" w:rsidP="00B357A7">
      <w:pPr>
        <w:autoSpaceDE w:val="0"/>
        <w:autoSpaceDN w:val="0"/>
        <w:adjustRightInd w:val="0"/>
        <w:jc w:val="both"/>
        <w:rPr>
          <w:color w:val="000000"/>
        </w:rPr>
      </w:pPr>
      <w:r w:rsidRPr="00B357A7">
        <w:rPr>
          <w:color w:val="000000"/>
        </w:rPr>
        <w:t>5) развитие индивидуального жилищного строительства;</w:t>
      </w:r>
    </w:p>
    <w:p w:rsidR="00B357A7" w:rsidRPr="00B357A7" w:rsidRDefault="00B357A7" w:rsidP="00B357A7">
      <w:pPr>
        <w:autoSpaceDE w:val="0"/>
        <w:autoSpaceDN w:val="0"/>
        <w:adjustRightInd w:val="0"/>
        <w:jc w:val="both"/>
        <w:rPr>
          <w:color w:val="000000"/>
        </w:rPr>
      </w:pPr>
      <w:r w:rsidRPr="00B357A7">
        <w:rPr>
          <w:color w:val="000000"/>
        </w:rPr>
        <w:t>6) повышение доступности и улучшение качества жилищно-коммунальных услуг.</w:t>
      </w:r>
    </w:p>
    <w:p w:rsidR="00B357A7" w:rsidRPr="00B357A7" w:rsidRDefault="00B357A7" w:rsidP="00E14A1A">
      <w:pPr>
        <w:autoSpaceDE w:val="0"/>
        <w:autoSpaceDN w:val="0"/>
        <w:adjustRightInd w:val="0"/>
        <w:ind w:firstLine="708"/>
        <w:jc w:val="both"/>
        <w:rPr>
          <w:color w:val="000000"/>
        </w:rPr>
      </w:pPr>
      <w:r w:rsidRPr="00B357A7">
        <w:rPr>
          <w:color w:val="000000"/>
        </w:rPr>
        <w:t>В сфере муниципального управления:</w:t>
      </w:r>
    </w:p>
    <w:p w:rsidR="00B357A7" w:rsidRPr="00B357A7" w:rsidRDefault="00B357A7" w:rsidP="00B357A7">
      <w:pPr>
        <w:autoSpaceDE w:val="0"/>
        <w:autoSpaceDN w:val="0"/>
        <w:adjustRightInd w:val="0"/>
        <w:jc w:val="both"/>
        <w:rPr>
          <w:color w:val="000000"/>
        </w:rPr>
      </w:pPr>
      <w:r w:rsidRPr="00B357A7">
        <w:rPr>
          <w:color w:val="000000"/>
        </w:rPr>
        <w:t>1) повышение эффективности работы исполнительных органов за счет выстраивания эффективных механизмов взаимодействия общества, бизнеса и власти;</w:t>
      </w:r>
    </w:p>
    <w:p w:rsidR="00B357A7" w:rsidRPr="00B357A7" w:rsidRDefault="00B357A7" w:rsidP="00B357A7">
      <w:pPr>
        <w:autoSpaceDE w:val="0"/>
        <w:autoSpaceDN w:val="0"/>
        <w:adjustRightInd w:val="0"/>
        <w:jc w:val="both"/>
        <w:rPr>
          <w:color w:val="000000"/>
        </w:rPr>
      </w:pPr>
      <w:r w:rsidRPr="00B357A7">
        <w:rPr>
          <w:color w:val="000000"/>
        </w:rPr>
        <w:t xml:space="preserve">2) рост уровня удовлетворенности граждан работой органов местного самоуправления; </w:t>
      </w:r>
    </w:p>
    <w:p w:rsidR="00B357A7" w:rsidRPr="00B357A7" w:rsidRDefault="00B357A7" w:rsidP="00B357A7">
      <w:pPr>
        <w:autoSpaceDE w:val="0"/>
        <w:autoSpaceDN w:val="0"/>
        <w:adjustRightInd w:val="0"/>
        <w:jc w:val="both"/>
        <w:rPr>
          <w:color w:val="000000"/>
        </w:rPr>
      </w:pPr>
      <w:r w:rsidRPr="00B357A7">
        <w:rPr>
          <w:color w:val="000000"/>
        </w:rPr>
        <w:t>3) повышение уровня социальной активности населения в решении вопросов местного значения.</w:t>
      </w:r>
    </w:p>
    <w:p w:rsidR="00B357A7" w:rsidRPr="00E14A1A" w:rsidRDefault="00B357A7" w:rsidP="00E14A1A">
      <w:pPr>
        <w:autoSpaceDE w:val="0"/>
        <w:autoSpaceDN w:val="0"/>
        <w:adjustRightInd w:val="0"/>
        <w:ind w:firstLine="708"/>
        <w:jc w:val="both"/>
        <w:rPr>
          <w:color w:val="000000"/>
        </w:rPr>
      </w:pPr>
      <w:r w:rsidRPr="00B357A7">
        <w:rPr>
          <w:color w:val="000000"/>
        </w:rPr>
        <w:t>Ожидаемые результаты по целям и задачам приведены в таблице 2 (базовый сценарий).</w:t>
      </w:r>
      <w:bookmarkStart w:id="6" w:name="Par235"/>
      <w:bookmarkEnd w:id="6"/>
    </w:p>
    <w:p w:rsidR="00B357A7" w:rsidRPr="00B357A7" w:rsidRDefault="00B357A7" w:rsidP="00B357A7">
      <w:pPr>
        <w:autoSpaceDE w:val="0"/>
        <w:autoSpaceDN w:val="0"/>
        <w:adjustRightInd w:val="0"/>
        <w:jc w:val="both"/>
        <w:rPr>
          <w:color w:val="000000"/>
        </w:rPr>
      </w:pPr>
      <w:r w:rsidRPr="00B357A7">
        <w:rPr>
          <w:color w:val="000000"/>
        </w:rPr>
        <w:t xml:space="preserve">Таблица 2. Прогнозные показатели целей и задач социально-экономического развития муниципального образования «Новониколаевское сельское поселение» </w:t>
      </w:r>
    </w:p>
    <w:p w:rsidR="00B357A7" w:rsidRPr="00B357A7" w:rsidRDefault="00B357A7" w:rsidP="00B357A7">
      <w:pPr>
        <w:autoSpaceDE w:val="0"/>
        <w:autoSpaceDN w:val="0"/>
        <w:adjustRightInd w:val="0"/>
        <w:jc w:val="center"/>
        <w:rPr>
          <w:color w:val="000000"/>
        </w:rPr>
      </w:pPr>
    </w:p>
    <w:tbl>
      <w:tblPr>
        <w:tblW w:w="9533" w:type="dxa"/>
        <w:tblInd w:w="5" w:type="dxa"/>
        <w:tblLayout w:type="fixed"/>
        <w:tblCellMar>
          <w:top w:w="75" w:type="dxa"/>
          <w:left w:w="0" w:type="dxa"/>
          <w:bottom w:w="75" w:type="dxa"/>
          <w:right w:w="0" w:type="dxa"/>
        </w:tblCellMar>
        <w:tblLook w:val="0000" w:firstRow="0" w:lastRow="0" w:firstColumn="0" w:lastColumn="0" w:noHBand="0" w:noVBand="0"/>
      </w:tblPr>
      <w:tblGrid>
        <w:gridCol w:w="5314"/>
        <w:gridCol w:w="1207"/>
        <w:gridCol w:w="992"/>
        <w:gridCol w:w="992"/>
        <w:gridCol w:w="1028"/>
      </w:tblGrid>
      <w:tr w:rsidR="00B357A7" w:rsidRPr="00B357A7" w:rsidTr="00B4529C">
        <w:trPr>
          <w:trHeight w:val="155"/>
        </w:trPr>
        <w:tc>
          <w:tcPr>
            <w:tcW w:w="5314" w:type="dxa"/>
            <w:tcBorders>
              <w:top w:val="single" w:sz="4" w:space="0" w:color="auto"/>
              <w:left w:val="single" w:sz="4" w:space="0" w:color="auto"/>
              <w:bottom w:val="single" w:sz="4" w:space="0" w:color="auto"/>
              <w:right w:val="single" w:sz="4" w:space="0" w:color="auto"/>
            </w:tcBorders>
          </w:tcPr>
          <w:p w:rsidR="00B357A7" w:rsidRPr="00B357A7" w:rsidRDefault="00B357A7" w:rsidP="00B357A7">
            <w:pPr>
              <w:autoSpaceDE w:val="0"/>
              <w:autoSpaceDN w:val="0"/>
              <w:adjustRightInd w:val="0"/>
              <w:jc w:val="center"/>
              <w:rPr>
                <w:color w:val="000000"/>
              </w:rPr>
            </w:pPr>
            <w:r w:rsidRPr="00B357A7">
              <w:rPr>
                <w:color w:val="000000"/>
              </w:rPr>
              <w:t>Показатели</w:t>
            </w:r>
          </w:p>
        </w:tc>
        <w:tc>
          <w:tcPr>
            <w:tcW w:w="1207"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autoSpaceDE w:val="0"/>
              <w:autoSpaceDN w:val="0"/>
              <w:adjustRightInd w:val="0"/>
              <w:jc w:val="center"/>
              <w:rPr>
                <w:color w:val="000000"/>
              </w:rPr>
            </w:pPr>
            <w:r w:rsidRPr="00B357A7">
              <w:rPr>
                <w:color w:val="000000"/>
              </w:rPr>
              <w:t>На 01.01.2019</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autoSpaceDE w:val="0"/>
              <w:autoSpaceDN w:val="0"/>
              <w:adjustRightInd w:val="0"/>
              <w:spacing w:line="480" w:lineRule="auto"/>
              <w:jc w:val="center"/>
              <w:rPr>
                <w:color w:val="000000"/>
              </w:rPr>
            </w:pPr>
            <w:r w:rsidRPr="00B357A7">
              <w:rPr>
                <w:color w:val="000000"/>
              </w:rPr>
              <w:t>2022</w:t>
            </w:r>
          </w:p>
        </w:tc>
        <w:tc>
          <w:tcPr>
            <w:tcW w:w="992" w:type="dxa"/>
            <w:tcBorders>
              <w:top w:val="single" w:sz="4" w:space="0" w:color="auto"/>
              <w:left w:val="single" w:sz="4" w:space="0" w:color="auto"/>
              <w:bottom w:val="single" w:sz="4" w:space="0" w:color="auto"/>
              <w:right w:val="single" w:sz="4" w:space="0" w:color="auto"/>
            </w:tcBorders>
          </w:tcPr>
          <w:p w:rsidR="00B357A7" w:rsidRPr="00B357A7" w:rsidRDefault="00B357A7" w:rsidP="00B357A7">
            <w:pPr>
              <w:autoSpaceDE w:val="0"/>
              <w:autoSpaceDN w:val="0"/>
              <w:adjustRightInd w:val="0"/>
              <w:spacing w:line="480" w:lineRule="auto"/>
              <w:jc w:val="center"/>
              <w:rPr>
                <w:color w:val="000000"/>
              </w:rPr>
            </w:pPr>
            <w:r w:rsidRPr="00B357A7">
              <w:rPr>
                <w:color w:val="000000"/>
                <w:lang w:val="en-US"/>
              </w:rPr>
              <w:t>202</w:t>
            </w:r>
            <w:r w:rsidRPr="00B357A7">
              <w:rPr>
                <w:color w:val="000000"/>
              </w:rPr>
              <w:t>6</w:t>
            </w:r>
          </w:p>
        </w:tc>
        <w:tc>
          <w:tcPr>
            <w:tcW w:w="1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57A7" w:rsidRPr="00B357A7" w:rsidRDefault="00B357A7" w:rsidP="00B357A7">
            <w:pPr>
              <w:autoSpaceDE w:val="0"/>
              <w:autoSpaceDN w:val="0"/>
              <w:adjustRightInd w:val="0"/>
              <w:spacing w:line="480" w:lineRule="auto"/>
              <w:jc w:val="center"/>
              <w:rPr>
                <w:color w:val="000000"/>
              </w:rPr>
            </w:pPr>
            <w:r w:rsidRPr="00B357A7">
              <w:rPr>
                <w:color w:val="000000"/>
              </w:rPr>
              <w:t>2030</w:t>
            </w:r>
          </w:p>
        </w:tc>
      </w:tr>
      <w:tr w:rsidR="00B357A7" w:rsidRPr="00B357A7" w:rsidTr="00B4529C">
        <w:trPr>
          <w:trHeight w:val="140"/>
        </w:trPr>
        <w:tc>
          <w:tcPr>
            <w:tcW w:w="5314" w:type="dxa"/>
            <w:tcBorders>
              <w:top w:val="single" w:sz="4" w:space="0" w:color="auto"/>
              <w:left w:val="single" w:sz="4" w:space="0" w:color="auto"/>
              <w:bottom w:val="single" w:sz="4" w:space="0" w:color="auto"/>
              <w:right w:val="single" w:sz="4" w:space="0" w:color="auto"/>
            </w:tcBorders>
          </w:tcPr>
          <w:p w:rsidR="00B357A7" w:rsidRPr="00B357A7" w:rsidRDefault="00B357A7" w:rsidP="00B357A7">
            <w:pPr>
              <w:autoSpaceDE w:val="0"/>
              <w:autoSpaceDN w:val="0"/>
              <w:adjustRightInd w:val="0"/>
              <w:jc w:val="center"/>
              <w:rPr>
                <w:color w:val="000000"/>
              </w:rPr>
            </w:pPr>
            <w:r w:rsidRPr="00B357A7">
              <w:rPr>
                <w:color w:val="000000"/>
              </w:rPr>
              <w:t>1</w:t>
            </w:r>
          </w:p>
        </w:tc>
        <w:tc>
          <w:tcPr>
            <w:tcW w:w="1207"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autoSpaceDE w:val="0"/>
              <w:autoSpaceDN w:val="0"/>
              <w:adjustRightInd w:val="0"/>
              <w:jc w:val="center"/>
              <w:rPr>
                <w:color w:val="000000"/>
              </w:rPr>
            </w:pPr>
            <w:r w:rsidRPr="00B357A7">
              <w:rPr>
                <w:color w:val="000000"/>
              </w:rPr>
              <w:t>2</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autoSpaceDE w:val="0"/>
              <w:autoSpaceDN w:val="0"/>
              <w:adjustRightInd w:val="0"/>
              <w:jc w:val="center"/>
              <w:rPr>
                <w:color w:val="000000"/>
              </w:rPr>
            </w:pPr>
            <w:r w:rsidRPr="00B357A7">
              <w:rPr>
                <w:color w:val="000000"/>
              </w:rPr>
              <w:t>3</w:t>
            </w:r>
          </w:p>
        </w:tc>
        <w:tc>
          <w:tcPr>
            <w:tcW w:w="992" w:type="dxa"/>
            <w:tcBorders>
              <w:top w:val="single" w:sz="4" w:space="0" w:color="auto"/>
              <w:left w:val="single" w:sz="4" w:space="0" w:color="auto"/>
              <w:bottom w:val="single" w:sz="4" w:space="0" w:color="auto"/>
              <w:right w:val="single" w:sz="4" w:space="0" w:color="auto"/>
            </w:tcBorders>
          </w:tcPr>
          <w:p w:rsidR="00B357A7" w:rsidRPr="00B357A7" w:rsidRDefault="00B357A7" w:rsidP="00B357A7">
            <w:pPr>
              <w:autoSpaceDE w:val="0"/>
              <w:autoSpaceDN w:val="0"/>
              <w:adjustRightInd w:val="0"/>
              <w:jc w:val="center"/>
              <w:rPr>
                <w:color w:val="000000"/>
              </w:rPr>
            </w:pPr>
            <w:r w:rsidRPr="00B357A7">
              <w:rPr>
                <w:color w:val="000000"/>
              </w:rPr>
              <w:t>4</w:t>
            </w:r>
          </w:p>
        </w:tc>
        <w:tc>
          <w:tcPr>
            <w:tcW w:w="1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57A7" w:rsidRPr="00B357A7" w:rsidRDefault="00B357A7" w:rsidP="00B357A7">
            <w:pPr>
              <w:autoSpaceDE w:val="0"/>
              <w:autoSpaceDN w:val="0"/>
              <w:adjustRightInd w:val="0"/>
              <w:jc w:val="center"/>
              <w:rPr>
                <w:color w:val="000000"/>
              </w:rPr>
            </w:pPr>
            <w:r w:rsidRPr="00B357A7">
              <w:rPr>
                <w:color w:val="000000"/>
              </w:rPr>
              <w:t>5</w:t>
            </w:r>
          </w:p>
        </w:tc>
      </w:tr>
      <w:tr w:rsidR="00B357A7" w:rsidRPr="00B357A7" w:rsidTr="00B4529C">
        <w:trPr>
          <w:trHeight w:val="155"/>
        </w:trPr>
        <w:tc>
          <w:tcPr>
            <w:tcW w:w="9533" w:type="dxa"/>
            <w:gridSpan w:val="5"/>
            <w:tcBorders>
              <w:top w:val="single" w:sz="4" w:space="0" w:color="auto"/>
              <w:left w:val="single" w:sz="4" w:space="0" w:color="auto"/>
              <w:bottom w:val="single" w:sz="4" w:space="0" w:color="auto"/>
              <w:right w:val="single" w:sz="4" w:space="0" w:color="auto"/>
            </w:tcBorders>
          </w:tcPr>
          <w:p w:rsidR="00B357A7" w:rsidRPr="00B357A7" w:rsidRDefault="00B357A7" w:rsidP="00B357A7">
            <w:pPr>
              <w:autoSpaceDE w:val="0"/>
              <w:autoSpaceDN w:val="0"/>
              <w:adjustRightInd w:val="0"/>
              <w:jc w:val="center"/>
              <w:rPr>
                <w:color w:val="000000"/>
              </w:rPr>
            </w:pPr>
            <w:r w:rsidRPr="00B357A7">
              <w:rPr>
                <w:b/>
              </w:rPr>
              <w:t>Цель 1. Конкурентоспособная экономика</w:t>
            </w:r>
          </w:p>
        </w:tc>
      </w:tr>
      <w:tr w:rsidR="00B357A7" w:rsidRPr="00B357A7" w:rsidTr="00B4529C">
        <w:trPr>
          <w:trHeight w:val="155"/>
        </w:trPr>
        <w:tc>
          <w:tcPr>
            <w:tcW w:w="9533" w:type="dxa"/>
            <w:gridSpan w:val="5"/>
            <w:tcBorders>
              <w:top w:val="single" w:sz="4" w:space="0" w:color="auto"/>
              <w:left w:val="single" w:sz="4" w:space="0" w:color="auto"/>
              <w:bottom w:val="single" w:sz="4" w:space="0" w:color="auto"/>
              <w:right w:val="single" w:sz="4" w:space="0" w:color="auto"/>
            </w:tcBorders>
          </w:tcPr>
          <w:p w:rsidR="00B357A7" w:rsidRPr="00B357A7" w:rsidRDefault="00B357A7" w:rsidP="00B357A7">
            <w:pPr>
              <w:autoSpaceDE w:val="0"/>
              <w:autoSpaceDN w:val="0"/>
              <w:adjustRightInd w:val="0"/>
              <w:jc w:val="center"/>
              <w:rPr>
                <w:color w:val="000000"/>
              </w:rPr>
            </w:pPr>
            <w:r w:rsidRPr="00B357A7">
              <w:rPr>
                <w:b/>
              </w:rPr>
              <w:t>1.1. Развитие а</w:t>
            </w:r>
            <w:r w:rsidRPr="00B357A7">
              <w:rPr>
                <w:b/>
                <w:color w:val="000000"/>
              </w:rPr>
              <w:t xml:space="preserve">гропромышленного комплекса </w:t>
            </w:r>
          </w:p>
        </w:tc>
      </w:tr>
      <w:tr w:rsidR="00B357A7" w:rsidRPr="00B357A7" w:rsidTr="00B4529C">
        <w:trPr>
          <w:trHeight w:val="155"/>
        </w:trPr>
        <w:tc>
          <w:tcPr>
            <w:tcW w:w="5314" w:type="dxa"/>
            <w:tcBorders>
              <w:top w:val="single" w:sz="4" w:space="0" w:color="auto"/>
              <w:left w:val="single" w:sz="4" w:space="0" w:color="auto"/>
              <w:bottom w:val="single" w:sz="4" w:space="0" w:color="auto"/>
              <w:right w:val="single" w:sz="4" w:space="0" w:color="auto"/>
            </w:tcBorders>
          </w:tcPr>
          <w:p w:rsidR="00B357A7" w:rsidRPr="00B357A7" w:rsidRDefault="00B357A7" w:rsidP="00B357A7">
            <w:pPr>
              <w:widowControl w:val="0"/>
              <w:autoSpaceDE w:val="0"/>
              <w:autoSpaceDN w:val="0"/>
              <w:adjustRightInd w:val="0"/>
              <w:spacing w:after="200" w:line="276" w:lineRule="auto"/>
              <w:ind w:right="51"/>
              <w:jc w:val="both"/>
              <w:rPr>
                <w:rFonts w:eastAsia="Calibri"/>
                <w:color w:val="000000"/>
              </w:rPr>
            </w:pPr>
            <w:r w:rsidRPr="00B357A7">
              <w:rPr>
                <w:rFonts w:eastAsia="Calibri"/>
                <w:color w:val="000000"/>
                <w:sz w:val="22"/>
                <w:szCs w:val="22"/>
              </w:rPr>
              <w:t>Число субъектов агропромышленного комплекса, ед.</w:t>
            </w:r>
          </w:p>
        </w:tc>
        <w:tc>
          <w:tcPr>
            <w:tcW w:w="1207"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autoSpaceDE w:val="0"/>
              <w:autoSpaceDN w:val="0"/>
              <w:adjustRightInd w:val="0"/>
              <w:jc w:val="center"/>
              <w:rPr>
                <w:color w:val="000000"/>
              </w:rPr>
            </w:pPr>
            <w:r w:rsidRPr="00B357A7">
              <w:rPr>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autoSpaceDE w:val="0"/>
              <w:autoSpaceDN w:val="0"/>
              <w:adjustRightInd w:val="0"/>
              <w:jc w:val="center"/>
              <w:rPr>
                <w:color w:val="000000"/>
              </w:rPr>
            </w:pPr>
            <w:r w:rsidRPr="00B357A7">
              <w:rPr>
                <w:color w:val="000000"/>
              </w:rPr>
              <w:t>2</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autoSpaceDE w:val="0"/>
              <w:autoSpaceDN w:val="0"/>
              <w:adjustRightInd w:val="0"/>
              <w:jc w:val="center"/>
              <w:rPr>
                <w:color w:val="000000"/>
              </w:rPr>
            </w:pPr>
            <w:r w:rsidRPr="00B357A7">
              <w:rPr>
                <w:color w:val="000000"/>
              </w:rPr>
              <w:t>4</w:t>
            </w:r>
          </w:p>
        </w:tc>
        <w:tc>
          <w:tcPr>
            <w:tcW w:w="1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57A7" w:rsidRPr="00B357A7" w:rsidRDefault="00B357A7" w:rsidP="00B357A7">
            <w:pPr>
              <w:autoSpaceDE w:val="0"/>
              <w:autoSpaceDN w:val="0"/>
              <w:adjustRightInd w:val="0"/>
              <w:jc w:val="center"/>
              <w:rPr>
                <w:color w:val="000000"/>
              </w:rPr>
            </w:pPr>
            <w:r w:rsidRPr="00B357A7">
              <w:rPr>
                <w:color w:val="000000"/>
              </w:rPr>
              <w:t>5</w:t>
            </w:r>
          </w:p>
        </w:tc>
      </w:tr>
      <w:tr w:rsidR="00B357A7" w:rsidRPr="00B357A7" w:rsidTr="00B4529C">
        <w:trPr>
          <w:trHeight w:val="155"/>
        </w:trPr>
        <w:tc>
          <w:tcPr>
            <w:tcW w:w="5314" w:type="dxa"/>
            <w:tcBorders>
              <w:top w:val="single" w:sz="4" w:space="0" w:color="auto"/>
              <w:left w:val="single" w:sz="4" w:space="0" w:color="auto"/>
              <w:bottom w:val="single" w:sz="4" w:space="0" w:color="auto"/>
              <w:right w:val="single" w:sz="4" w:space="0" w:color="auto"/>
            </w:tcBorders>
          </w:tcPr>
          <w:p w:rsidR="00B357A7" w:rsidRPr="00B357A7" w:rsidRDefault="00B357A7" w:rsidP="00B357A7">
            <w:pPr>
              <w:widowControl w:val="0"/>
              <w:autoSpaceDE w:val="0"/>
              <w:autoSpaceDN w:val="0"/>
              <w:adjustRightInd w:val="0"/>
              <w:spacing w:line="276" w:lineRule="auto"/>
              <w:ind w:right="51"/>
              <w:jc w:val="both"/>
              <w:rPr>
                <w:rFonts w:eastAsia="Calibri"/>
              </w:rPr>
            </w:pPr>
            <w:r w:rsidRPr="00B357A7">
              <w:rPr>
                <w:rFonts w:eastAsia="Calibri"/>
                <w:color w:val="000000"/>
                <w:sz w:val="22"/>
                <w:szCs w:val="22"/>
              </w:rPr>
              <w:t>Численность занятых, чел.</w:t>
            </w:r>
          </w:p>
        </w:tc>
        <w:tc>
          <w:tcPr>
            <w:tcW w:w="1207"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autoSpaceDE w:val="0"/>
              <w:autoSpaceDN w:val="0"/>
              <w:adjustRightInd w:val="0"/>
              <w:jc w:val="center"/>
              <w:rPr>
                <w:color w:val="000000"/>
              </w:rPr>
            </w:pPr>
            <w:r w:rsidRPr="00B357A7">
              <w:rPr>
                <w:color w:val="000000"/>
              </w:rPr>
              <w:t>96</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autoSpaceDE w:val="0"/>
              <w:autoSpaceDN w:val="0"/>
              <w:adjustRightInd w:val="0"/>
              <w:jc w:val="center"/>
              <w:rPr>
                <w:color w:val="000000"/>
              </w:rPr>
            </w:pPr>
            <w:r w:rsidRPr="00B357A7">
              <w:rPr>
                <w:color w:val="000000"/>
              </w:rPr>
              <w:t>105</w:t>
            </w:r>
          </w:p>
        </w:tc>
        <w:tc>
          <w:tcPr>
            <w:tcW w:w="992" w:type="dxa"/>
            <w:tcBorders>
              <w:top w:val="single" w:sz="4" w:space="0" w:color="auto"/>
              <w:left w:val="single" w:sz="4" w:space="0" w:color="auto"/>
              <w:bottom w:val="single" w:sz="4" w:space="0" w:color="auto"/>
              <w:right w:val="single" w:sz="4" w:space="0" w:color="auto"/>
            </w:tcBorders>
          </w:tcPr>
          <w:p w:rsidR="00B357A7" w:rsidRPr="00B357A7" w:rsidRDefault="00B357A7" w:rsidP="00B357A7">
            <w:pPr>
              <w:autoSpaceDE w:val="0"/>
              <w:autoSpaceDN w:val="0"/>
              <w:adjustRightInd w:val="0"/>
              <w:jc w:val="center"/>
              <w:rPr>
                <w:color w:val="000000"/>
              </w:rPr>
            </w:pPr>
            <w:r w:rsidRPr="00B357A7">
              <w:rPr>
                <w:color w:val="000000"/>
              </w:rPr>
              <w:t>112</w:t>
            </w:r>
          </w:p>
        </w:tc>
        <w:tc>
          <w:tcPr>
            <w:tcW w:w="1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57A7" w:rsidRPr="00B357A7" w:rsidRDefault="00B357A7" w:rsidP="00B357A7">
            <w:pPr>
              <w:autoSpaceDE w:val="0"/>
              <w:autoSpaceDN w:val="0"/>
              <w:adjustRightInd w:val="0"/>
              <w:jc w:val="center"/>
              <w:rPr>
                <w:color w:val="000000"/>
              </w:rPr>
            </w:pPr>
            <w:r w:rsidRPr="00B357A7">
              <w:rPr>
                <w:color w:val="000000"/>
              </w:rPr>
              <w:t>115</w:t>
            </w:r>
          </w:p>
        </w:tc>
      </w:tr>
      <w:tr w:rsidR="00B357A7" w:rsidRPr="00B357A7" w:rsidTr="00B4529C">
        <w:trPr>
          <w:trHeight w:val="335"/>
        </w:trPr>
        <w:tc>
          <w:tcPr>
            <w:tcW w:w="9533" w:type="dxa"/>
            <w:gridSpan w:val="5"/>
            <w:tcBorders>
              <w:top w:val="single" w:sz="4" w:space="0" w:color="auto"/>
              <w:left w:val="single" w:sz="4" w:space="0" w:color="auto"/>
              <w:bottom w:val="single" w:sz="4" w:space="0" w:color="auto"/>
              <w:right w:val="single" w:sz="4" w:space="0" w:color="auto"/>
            </w:tcBorders>
          </w:tcPr>
          <w:p w:rsidR="00B357A7" w:rsidRPr="00B357A7" w:rsidRDefault="00B357A7" w:rsidP="00B357A7">
            <w:pPr>
              <w:autoSpaceDE w:val="0"/>
              <w:autoSpaceDN w:val="0"/>
              <w:adjustRightInd w:val="0"/>
              <w:jc w:val="center"/>
              <w:rPr>
                <w:color w:val="000000"/>
                <w:highlight w:val="cyan"/>
              </w:rPr>
            </w:pPr>
            <w:r w:rsidRPr="00B357A7">
              <w:rPr>
                <w:b/>
              </w:rPr>
              <w:t>1.2. Развитие малого предпринимательства</w:t>
            </w:r>
          </w:p>
        </w:tc>
      </w:tr>
      <w:tr w:rsidR="00B357A7" w:rsidRPr="00B357A7" w:rsidTr="00B4529C">
        <w:trPr>
          <w:trHeight w:val="155"/>
        </w:trPr>
        <w:tc>
          <w:tcPr>
            <w:tcW w:w="5314" w:type="dxa"/>
            <w:tcBorders>
              <w:top w:val="single" w:sz="4" w:space="0" w:color="auto"/>
              <w:left w:val="single" w:sz="4" w:space="0" w:color="auto"/>
              <w:bottom w:val="single" w:sz="4" w:space="0" w:color="auto"/>
              <w:right w:val="single" w:sz="4" w:space="0" w:color="auto"/>
            </w:tcBorders>
            <w:shd w:val="clear" w:color="auto" w:fill="auto"/>
          </w:tcPr>
          <w:p w:rsidR="00B357A7" w:rsidRPr="00B357A7" w:rsidRDefault="00B357A7" w:rsidP="00B357A7">
            <w:pPr>
              <w:widowControl w:val="0"/>
              <w:autoSpaceDE w:val="0"/>
              <w:autoSpaceDN w:val="0"/>
              <w:adjustRightInd w:val="0"/>
              <w:spacing w:after="200" w:line="276" w:lineRule="auto"/>
              <w:ind w:right="51"/>
              <w:jc w:val="both"/>
              <w:rPr>
                <w:rFonts w:eastAsia="Calibri"/>
                <w:highlight w:val="cyan"/>
              </w:rPr>
            </w:pPr>
            <w:r w:rsidRPr="00B357A7">
              <w:rPr>
                <w:rFonts w:eastAsia="Calibri"/>
                <w:color w:val="000000"/>
                <w:sz w:val="22"/>
                <w:szCs w:val="22"/>
              </w:rPr>
              <w:t>Число субъектов малого и среднего предпринимательства в расчете на 1 тыс. человек населения</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B357A7" w:rsidRPr="00B357A7" w:rsidRDefault="00B357A7" w:rsidP="00B357A7">
            <w:pPr>
              <w:autoSpaceDE w:val="0"/>
              <w:autoSpaceDN w:val="0"/>
              <w:adjustRightInd w:val="0"/>
              <w:jc w:val="center"/>
              <w:rPr>
                <w:color w:val="000000"/>
              </w:rPr>
            </w:pPr>
            <w:r w:rsidRPr="00B357A7">
              <w:rPr>
                <w:color w:val="000000"/>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357A7" w:rsidRPr="00B357A7" w:rsidRDefault="00B357A7" w:rsidP="00B357A7">
            <w:pPr>
              <w:autoSpaceDE w:val="0"/>
              <w:autoSpaceDN w:val="0"/>
              <w:adjustRightInd w:val="0"/>
              <w:jc w:val="center"/>
              <w:rPr>
                <w:color w:val="000000"/>
              </w:rPr>
            </w:pPr>
            <w:r w:rsidRPr="00B357A7">
              <w:rPr>
                <w:color w:val="000000"/>
              </w:rPr>
              <w:t>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357A7" w:rsidRPr="00B357A7" w:rsidRDefault="00B357A7" w:rsidP="00B357A7">
            <w:pPr>
              <w:autoSpaceDE w:val="0"/>
              <w:autoSpaceDN w:val="0"/>
              <w:adjustRightInd w:val="0"/>
              <w:jc w:val="center"/>
              <w:rPr>
                <w:color w:val="000000"/>
              </w:rPr>
            </w:pPr>
            <w:r w:rsidRPr="00B357A7">
              <w:rPr>
                <w:color w:val="000000"/>
              </w:rPr>
              <w:t>2,4</w:t>
            </w:r>
          </w:p>
        </w:tc>
        <w:tc>
          <w:tcPr>
            <w:tcW w:w="102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57A7" w:rsidRPr="00B357A7" w:rsidRDefault="00B357A7" w:rsidP="00B357A7">
            <w:pPr>
              <w:autoSpaceDE w:val="0"/>
              <w:autoSpaceDN w:val="0"/>
              <w:adjustRightInd w:val="0"/>
              <w:jc w:val="center"/>
              <w:rPr>
                <w:color w:val="000000"/>
              </w:rPr>
            </w:pPr>
            <w:r w:rsidRPr="00B357A7">
              <w:rPr>
                <w:color w:val="000000"/>
              </w:rPr>
              <w:t>2,6</w:t>
            </w:r>
          </w:p>
        </w:tc>
      </w:tr>
      <w:tr w:rsidR="00B357A7" w:rsidRPr="00B357A7" w:rsidTr="00B4529C">
        <w:trPr>
          <w:trHeight w:val="155"/>
        </w:trPr>
        <w:tc>
          <w:tcPr>
            <w:tcW w:w="9533" w:type="dxa"/>
            <w:gridSpan w:val="5"/>
            <w:tcBorders>
              <w:top w:val="single" w:sz="4" w:space="0" w:color="auto"/>
              <w:left w:val="single" w:sz="4" w:space="0" w:color="auto"/>
              <w:bottom w:val="single" w:sz="4" w:space="0" w:color="auto"/>
              <w:right w:val="single" w:sz="4" w:space="0" w:color="auto"/>
            </w:tcBorders>
          </w:tcPr>
          <w:p w:rsidR="00B357A7" w:rsidRPr="00B357A7" w:rsidRDefault="00B357A7" w:rsidP="00B357A7">
            <w:pPr>
              <w:autoSpaceDE w:val="0"/>
              <w:autoSpaceDN w:val="0"/>
              <w:adjustRightInd w:val="0"/>
              <w:jc w:val="center"/>
              <w:rPr>
                <w:color w:val="000000"/>
              </w:rPr>
            </w:pPr>
            <w:r w:rsidRPr="00B357A7">
              <w:rPr>
                <w:b/>
              </w:rPr>
              <w:t>Цель 2. Высокое качество жизни населения</w:t>
            </w:r>
          </w:p>
        </w:tc>
      </w:tr>
      <w:tr w:rsidR="00B357A7" w:rsidRPr="00B357A7" w:rsidTr="00B4529C">
        <w:trPr>
          <w:trHeight w:val="155"/>
        </w:trPr>
        <w:tc>
          <w:tcPr>
            <w:tcW w:w="9533" w:type="dxa"/>
            <w:gridSpan w:val="5"/>
            <w:tcBorders>
              <w:top w:val="single" w:sz="4" w:space="0" w:color="auto"/>
              <w:left w:val="single" w:sz="4" w:space="0" w:color="auto"/>
              <w:bottom w:val="single" w:sz="4" w:space="0" w:color="auto"/>
              <w:right w:val="single" w:sz="4" w:space="0" w:color="auto"/>
            </w:tcBorders>
          </w:tcPr>
          <w:p w:rsidR="00B357A7" w:rsidRPr="00B357A7" w:rsidRDefault="00B357A7" w:rsidP="00B357A7">
            <w:pPr>
              <w:autoSpaceDE w:val="0"/>
              <w:autoSpaceDN w:val="0"/>
              <w:adjustRightInd w:val="0"/>
              <w:jc w:val="center"/>
              <w:rPr>
                <w:b/>
              </w:rPr>
            </w:pPr>
            <w:r w:rsidRPr="00B357A7">
              <w:rPr>
                <w:b/>
              </w:rPr>
              <w:t>2.1. Сбалансированный и эффективный рынок труда</w:t>
            </w:r>
          </w:p>
        </w:tc>
      </w:tr>
      <w:tr w:rsidR="00B357A7" w:rsidRPr="00B357A7" w:rsidTr="00B4529C">
        <w:trPr>
          <w:trHeight w:val="155"/>
        </w:trPr>
        <w:tc>
          <w:tcPr>
            <w:tcW w:w="5314" w:type="dxa"/>
            <w:tcBorders>
              <w:top w:val="single" w:sz="4" w:space="0" w:color="auto"/>
              <w:left w:val="single" w:sz="4" w:space="0" w:color="auto"/>
              <w:bottom w:val="single" w:sz="4" w:space="0" w:color="auto"/>
              <w:right w:val="single" w:sz="4" w:space="0" w:color="auto"/>
            </w:tcBorders>
          </w:tcPr>
          <w:p w:rsidR="00B357A7" w:rsidRPr="00B357A7" w:rsidRDefault="00B357A7" w:rsidP="00B357A7">
            <w:pPr>
              <w:widowControl w:val="0"/>
              <w:autoSpaceDE w:val="0"/>
              <w:autoSpaceDN w:val="0"/>
              <w:adjustRightInd w:val="0"/>
              <w:spacing w:line="276" w:lineRule="auto"/>
              <w:jc w:val="both"/>
              <w:rPr>
                <w:rFonts w:eastAsia="Calibri"/>
                <w:color w:val="000000"/>
                <w:highlight w:val="cyan"/>
              </w:rPr>
            </w:pPr>
            <w:r w:rsidRPr="00B357A7">
              <w:rPr>
                <w:rFonts w:eastAsia="Calibri"/>
                <w:color w:val="000000"/>
                <w:sz w:val="22"/>
                <w:szCs w:val="22"/>
              </w:rPr>
              <w:lastRenderedPageBreak/>
              <w:t xml:space="preserve">Уровень занятости в экономике, </w:t>
            </w:r>
            <w:proofErr w:type="gramStart"/>
            <w:r w:rsidRPr="00B357A7">
              <w:rPr>
                <w:rFonts w:eastAsia="Calibri"/>
                <w:color w:val="000000"/>
                <w:sz w:val="22"/>
                <w:szCs w:val="22"/>
              </w:rPr>
              <w:t>в</w:t>
            </w:r>
            <w:proofErr w:type="gramEnd"/>
            <w:r w:rsidRPr="00B357A7">
              <w:rPr>
                <w:rFonts w:eastAsia="Calibri"/>
                <w:color w:val="000000"/>
                <w:sz w:val="22"/>
                <w:szCs w:val="22"/>
              </w:rPr>
              <w:t xml:space="preserve"> %</w:t>
            </w:r>
          </w:p>
        </w:tc>
        <w:tc>
          <w:tcPr>
            <w:tcW w:w="1207"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autoSpaceDE w:val="0"/>
              <w:autoSpaceDN w:val="0"/>
              <w:adjustRightInd w:val="0"/>
              <w:jc w:val="center"/>
              <w:rPr>
                <w:color w:val="000000"/>
              </w:rPr>
            </w:pPr>
            <w:r w:rsidRPr="00B357A7">
              <w:rPr>
                <w:color w:val="000000"/>
              </w:rPr>
              <w:t>74,4</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autoSpaceDE w:val="0"/>
              <w:autoSpaceDN w:val="0"/>
              <w:adjustRightInd w:val="0"/>
              <w:jc w:val="center"/>
              <w:rPr>
                <w:color w:val="000000"/>
              </w:rPr>
            </w:pPr>
            <w:r w:rsidRPr="00B357A7">
              <w:rPr>
                <w:color w:val="000000"/>
              </w:rPr>
              <w:t>74,6</w:t>
            </w:r>
          </w:p>
        </w:tc>
        <w:tc>
          <w:tcPr>
            <w:tcW w:w="992" w:type="dxa"/>
            <w:tcBorders>
              <w:top w:val="single" w:sz="4" w:space="0" w:color="auto"/>
              <w:left w:val="single" w:sz="4" w:space="0" w:color="auto"/>
              <w:bottom w:val="single" w:sz="4" w:space="0" w:color="auto"/>
              <w:right w:val="single" w:sz="4" w:space="0" w:color="auto"/>
            </w:tcBorders>
          </w:tcPr>
          <w:p w:rsidR="00B357A7" w:rsidRPr="00B357A7" w:rsidRDefault="00B357A7" w:rsidP="00B357A7">
            <w:pPr>
              <w:autoSpaceDE w:val="0"/>
              <w:autoSpaceDN w:val="0"/>
              <w:adjustRightInd w:val="0"/>
              <w:jc w:val="center"/>
              <w:rPr>
                <w:color w:val="000000"/>
              </w:rPr>
            </w:pPr>
            <w:r w:rsidRPr="00B357A7">
              <w:rPr>
                <w:color w:val="000000"/>
              </w:rPr>
              <w:t>75,1</w:t>
            </w:r>
          </w:p>
        </w:tc>
        <w:tc>
          <w:tcPr>
            <w:tcW w:w="1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57A7" w:rsidRPr="00B357A7" w:rsidRDefault="00B357A7" w:rsidP="00B357A7">
            <w:pPr>
              <w:autoSpaceDE w:val="0"/>
              <w:autoSpaceDN w:val="0"/>
              <w:adjustRightInd w:val="0"/>
              <w:jc w:val="center"/>
              <w:rPr>
                <w:color w:val="000000"/>
              </w:rPr>
            </w:pPr>
            <w:r w:rsidRPr="00B357A7">
              <w:rPr>
                <w:color w:val="000000"/>
              </w:rPr>
              <w:t>75,3</w:t>
            </w:r>
          </w:p>
        </w:tc>
      </w:tr>
      <w:tr w:rsidR="00B357A7" w:rsidRPr="00B357A7" w:rsidTr="00B4529C">
        <w:trPr>
          <w:trHeight w:val="155"/>
        </w:trPr>
        <w:tc>
          <w:tcPr>
            <w:tcW w:w="9533" w:type="dxa"/>
            <w:gridSpan w:val="5"/>
            <w:tcBorders>
              <w:top w:val="single" w:sz="4" w:space="0" w:color="auto"/>
              <w:left w:val="single" w:sz="4" w:space="0" w:color="auto"/>
              <w:bottom w:val="single" w:sz="4" w:space="0" w:color="auto"/>
              <w:right w:val="single" w:sz="4" w:space="0" w:color="auto"/>
            </w:tcBorders>
          </w:tcPr>
          <w:p w:rsidR="00B357A7" w:rsidRPr="00B357A7" w:rsidRDefault="00B357A7" w:rsidP="00B357A7">
            <w:pPr>
              <w:autoSpaceDE w:val="0"/>
              <w:autoSpaceDN w:val="0"/>
              <w:adjustRightInd w:val="0"/>
              <w:jc w:val="center"/>
              <w:rPr>
                <w:color w:val="000000"/>
              </w:rPr>
            </w:pPr>
            <w:r w:rsidRPr="00B357A7">
              <w:rPr>
                <w:b/>
              </w:rPr>
              <w:t>2.2. Сохранение и укрепление здоровья населения</w:t>
            </w:r>
          </w:p>
        </w:tc>
      </w:tr>
      <w:tr w:rsidR="00B357A7" w:rsidRPr="00B357A7" w:rsidTr="00B4529C">
        <w:trPr>
          <w:trHeight w:val="155"/>
        </w:trPr>
        <w:tc>
          <w:tcPr>
            <w:tcW w:w="5314" w:type="dxa"/>
            <w:tcBorders>
              <w:top w:val="single" w:sz="4" w:space="0" w:color="auto"/>
              <w:left w:val="single" w:sz="4" w:space="0" w:color="auto"/>
              <w:bottom w:val="single" w:sz="4" w:space="0" w:color="auto"/>
              <w:right w:val="single" w:sz="4" w:space="0" w:color="auto"/>
            </w:tcBorders>
          </w:tcPr>
          <w:p w:rsidR="00B357A7" w:rsidRPr="00B357A7" w:rsidRDefault="00B357A7" w:rsidP="00B357A7">
            <w:pPr>
              <w:widowControl w:val="0"/>
              <w:autoSpaceDE w:val="0"/>
              <w:autoSpaceDN w:val="0"/>
              <w:adjustRightInd w:val="0"/>
              <w:spacing w:line="276" w:lineRule="auto"/>
              <w:ind w:right="51"/>
              <w:jc w:val="both"/>
              <w:rPr>
                <w:rFonts w:eastAsia="Calibri"/>
                <w:color w:val="000000"/>
                <w:highlight w:val="cyan"/>
              </w:rPr>
            </w:pPr>
            <w:r w:rsidRPr="00B357A7">
              <w:rPr>
                <w:rFonts w:eastAsia="Calibri"/>
                <w:color w:val="000000"/>
                <w:sz w:val="22"/>
                <w:szCs w:val="22"/>
              </w:rPr>
              <w:t>Доля населения, систематически занимающегося физической культурой и спортом, %</w:t>
            </w:r>
          </w:p>
        </w:tc>
        <w:tc>
          <w:tcPr>
            <w:tcW w:w="1207"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widowControl w:val="0"/>
              <w:autoSpaceDE w:val="0"/>
              <w:autoSpaceDN w:val="0"/>
              <w:adjustRightInd w:val="0"/>
              <w:spacing w:line="276" w:lineRule="auto"/>
              <w:jc w:val="center"/>
              <w:rPr>
                <w:rFonts w:eastAsia="Calibri"/>
                <w:color w:val="000000"/>
              </w:rPr>
            </w:pPr>
            <w:r w:rsidRPr="00B357A7">
              <w:rPr>
                <w:rFonts w:eastAsia="Calibri"/>
                <w:color w:val="000000"/>
              </w:rPr>
              <w:t>10</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widowControl w:val="0"/>
              <w:autoSpaceDE w:val="0"/>
              <w:autoSpaceDN w:val="0"/>
              <w:adjustRightInd w:val="0"/>
              <w:spacing w:line="276" w:lineRule="auto"/>
              <w:jc w:val="center"/>
              <w:rPr>
                <w:rFonts w:eastAsia="Calibri"/>
                <w:color w:val="000000"/>
              </w:rPr>
            </w:pPr>
            <w:r w:rsidRPr="00B357A7">
              <w:rPr>
                <w:rFonts w:eastAsia="Calibri"/>
                <w:color w:val="000000"/>
              </w:rPr>
              <w:t>13</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autoSpaceDE w:val="0"/>
              <w:autoSpaceDN w:val="0"/>
              <w:adjustRightInd w:val="0"/>
              <w:jc w:val="center"/>
              <w:rPr>
                <w:color w:val="000000"/>
              </w:rPr>
            </w:pPr>
            <w:r w:rsidRPr="00B357A7">
              <w:rPr>
                <w:color w:val="000000"/>
              </w:rPr>
              <w:t>15</w:t>
            </w:r>
          </w:p>
        </w:tc>
        <w:tc>
          <w:tcPr>
            <w:tcW w:w="1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57A7" w:rsidRPr="00B357A7" w:rsidRDefault="00B357A7" w:rsidP="00B357A7">
            <w:pPr>
              <w:widowControl w:val="0"/>
              <w:autoSpaceDE w:val="0"/>
              <w:autoSpaceDN w:val="0"/>
              <w:adjustRightInd w:val="0"/>
              <w:spacing w:line="276" w:lineRule="auto"/>
              <w:jc w:val="center"/>
              <w:rPr>
                <w:rFonts w:eastAsia="Calibri"/>
                <w:color w:val="000000"/>
              </w:rPr>
            </w:pPr>
            <w:r w:rsidRPr="00B357A7">
              <w:rPr>
                <w:rFonts w:eastAsia="Calibri"/>
                <w:color w:val="000000"/>
              </w:rPr>
              <w:t>17</w:t>
            </w:r>
          </w:p>
        </w:tc>
      </w:tr>
      <w:tr w:rsidR="00B357A7" w:rsidRPr="00B357A7" w:rsidTr="00B4529C">
        <w:trPr>
          <w:trHeight w:val="155"/>
        </w:trPr>
        <w:tc>
          <w:tcPr>
            <w:tcW w:w="9533" w:type="dxa"/>
            <w:gridSpan w:val="5"/>
            <w:tcBorders>
              <w:top w:val="single" w:sz="4" w:space="0" w:color="auto"/>
              <w:left w:val="single" w:sz="4" w:space="0" w:color="auto"/>
              <w:bottom w:val="single" w:sz="4" w:space="0" w:color="auto"/>
              <w:right w:val="single" w:sz="4" w:space="0" w:color="auto"/>
            </w:tcBorders>
          </w:tcPr>
          <w:p w:rsidR="00B357A7" w:rsidRPr="00B357A7" w:rsidRDefault="00B357A7" w:rsidP="00B357A7">
            <w:pPr>
              <w:autoSpaceDE w:val="0"/>
              <w:autoSpaceDN w:val="0"/>
              <w:adjustRightInd w:val="0"/>
              <w:jc w:val="center"/>
              <w:rPr>
                <w:b/>
                <w:highlight w:val="cyan"/>
              </w:rPr>
            </w:pPr>
            <w:r w:rsidRPr="00B357A7">
              <w:rPr>
                <w:b/>
              </w:rPr>
              <w:t>2.3. Повышение качества предоставления услуг в сфере культуры</w:t>
            </w:r>
          </w:p>
        </w:tc>
      </w:tr>
      <w:tr w:rsidR="00B357A7" w:rsidRPr="00B357A7" w:rsidTr="00B4529C">
        <w:trPr>
          <w:trHeight w:val="1076"/>
        </w:trPr>
        <w:tc>
          <w:tcPr>
            <w:tcW w:w="5314" w:type="dxa"/>
            <w:tcBorders>
              <w:top w:val="single" w:sz="4" w:space="0" w:color="auto"/>
              <w:left w:val="single" w:sz="4" w:space="0" w:color="auto"/>
              <w:bottom w:val="single" w:sz="4" w:space="0" w:color="auto"/>
              <w:right w:val="single" w:sz="4" w:space="0" w:color="auto"/>
            </w:tcBorders>
          </w:tcPr>
          <w:p w:rsidR="00B357A7" w:rsidRPr="00B357A7" w:rsidRDefault="00B357A7" w:rsidP="00B357A7">
            <w:pPr>
              <w:widowControl w:val="0"/>
              <w:autoSpaceDE w:val="0"/>
              <w:autoSpaceDN w:val="0"/>
              <w:adjustRightInd w:val="0"/>
              <w:spacing w:line="276" w:lineRule="auto"/>
              <w:ind w:right="51"/>
              <w:jc w:val="both"/>
              <w:rPr>
                <w:rFonts w:eastAsia="Calibri"/>
                <w:color w:val="000000"/>
              </w:rPr>
            </w:pPr>
            <w:r w:rsidRPr="00B357A7">
              <w:rPr>
                <w:rFonts w:eastAsia="Calibri"/>
                <w:color w:val="000000"/>
                <w:sz w:val="22"/>
                <w:szCs w:val="22"/>
              </w:rPr>
              <w:t>Количество населения, принявшего участие в культурно-досуговых мероприятиях, проводимых учреждениями культуры, тыс. чел.</w:t>
            </w:r>
          </w:p>
          <w:p w:rsidR="00B357A7" w:rsidRPr="00B357A7" w:rsidRDefault="00B357A7" w:rsidP="00B357A7">
            <w:pPr>
              <w:widowControl w:val="0"/>
              <w:autoSpaceDE w:val="0"/>
              <w:autoSpaceDN w:val="0"/>
              <w:adjustRightInd w:val="0"/>
              <w:spacing w:line="276" w:lineRule="auto"/>
              <w:ind w:right="51"/>
              <w:jc w:val="both"/>
              <w:rPr>
                <w:rFonts w:eastAsia="Calibri"/>
                <w:highlight w:val="cyan"/>
              </w:rPr>
            </w:pPr>
          </w:p>
        </w:tc>
        <w:tc>
          <w:tcPr>
            <w:tcW w:w="1207"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widowControl w:val="0"/>
              <w:autoSpaceDE w:val="0"/>
              <w:autoSpaceDN w:val="0"/>
              <w:adjustRightInd w:val="0"/>
              <w:spacing w:line="276" w:lineRule="auto"/>
              <w:jc w:val="center"/>
              <w:rPr>
                <w:rFonts w:eastAsia="Calibri"/>
              </w:rPr>
            </w:pPr>
            <w:r w:rsidRPr="00B357A7">
              <w:rPr>
                <w:rFonts w:eastAsia="Calibri"/>
              </w:rPr>
              <w:t>21,3</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widowControl w:val="0"/>
              <w:autoSpaceDE w:val="0"/>
              <w:autoSpaceDN w:val="0"/>
              <w:adjustRightInd w:val="0"/>
              <w:spacing w:line="276" w:lineRule="auto"/>
              <w:jc w:val="center"/>
              <w:rPr>
                <w:rFonts w:eastAsia="Calibri"/>
              </w:rPr>
            </w:pPr>
            <w:r w:rsidRPr="00B357A7">
              <w:rPr>
                <w:rFonts w:eastAsia="Calibri"/>
              </w:rPr>
              <w:t>22,9</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autoSpaceDE w:val="0"/>
              <w:autoSpaceDN w:val="0"/>
              <w:adjustRightInd w:val="0"/>
              <w:jc w:val="center"/>
            </w:pPr>
            <w:r w:rsidRPr="00B357A7">
              <w:t>23,1</w:t>
            </w:r>
          </w:p>
        </w:tc>
        <w:tc>
          <w:tcPr>
            <w:tcW w:w="1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57A7" w:rsidRPr="00B357A7" w:rsidRDefault="00B357A7" w:rsidP="00B357A7">
            <w:pPr>
              <w:widowControl w:val="0"/>
              <w:autoSpaceDE w:val="0"/>
              <w:autoSpaceDN w:val="0"/>
              <w:adjustRightInd w:val="0"/>
              <w:spacing w:line="276" w:lineRule="auto"/>
              <w:jc w:val="center"/>
              <w:rPr>
                <w:rFonts w:eastAsia="Calibri"/>
              </w:rPr>
            </w:pPr>
            <w:r w:rsidRPr="00B357A7">
              <w:rPr>
                <w:rFonts w:eastAsia="Calibri"/>
              </w:rPr>
              <w:t>24,2</w:t>
            </w:r>
          </w:p>
        </w:tc>
      </w:tr>
      <w:tr w:rsidR="00B357A7" w:rsidRPr="00B357A7" w:rsidTr="00B4529C">
        <w:trPr>
          <w:trHeight w:val="155"/>
        </w:trPr>
        <w:tc>
          <w:tcPr>
            <w:tcW w:w="9533" w:type="dxa"/>
            <w:gridSpan w:val="5"/>
            <w:tcBorders>
              <w:top w:val="single" w:sz="4" w:space="0" w:color="auto"/>
              <w:left w:val="single" w:sz="4" w:space="0" w:color="auto"/>
              <w:bottom w:val="single" w:sz="4" w:space="0" w:color="auto"/>
              <w:right w:val="single" w:sz="4" w:space="0" w:color="auto"/>
            </w:tcBorders>
          </w:tcPr>
          <w:p w:rsidR="00B357A7" w:rsidRPr="00B357A7" w:rsidRDefault="00B357A7" w:rsidP="00B357A7">
            <w:pPr>
              <w:autoSpaceDE w:val="0"/>
              <w:autoSpaceDN w:val="0"/>
              <w:adjustRightInd w:val="0"/>
              <w:jc w:val="center"/>
              <w:rPr>
                <w:color w:val="000000"/>
              </w:rPr>
            </w:pPr>
            <w:r w:rsidRPr="00B357A7">
              <w:rPr>
                <w:b/>
              </w:rPr>
              <w:t>Цель 3. Развитая инфраструктура</w:t>
            </w:r>
          </w:p>
        </w:tc>
      </w:tr>
      <w:tr w:rsidR="00B357A7" w:rsidRPr="00B357A7" w:rsidTr="00B4529C">
        <w:trPr>
          <w:trHeight w:val="155"/>
        </w:trPr>
        <w:tc>
          <w:tcPr>
            <w:tcW w:w="9533" w:type="dxa"/>
            <w:gridSpan w:val="5"/>
            <w:tcBorders>
              <w:top w:val="single" w:sz="4" w:space="0" w:color="auto"/>
              <w:left w:val="single" w:sz="4" w:space="0" w:color="auto"/>
              <w:bottom w:val="single" w:sz="4" w:space="0" w:color="auto"/>
              <w:right w:val="single" w:sz="4" w:space="0" w:color="auto"/>
            </w:tcBorders>
          </w:tcPr>
          <w:p w:rsidR="00B357A7" w:rsidRPr="00B357A7" w:rsidRDefault="00B357A7" w:rsidP="00B357A7">
            <w:pPr>
              <w:autoSpaceDE w:val="0"/>
              <w:autoSpaceDN w:val="0"/>
              <w:adjustRightInd w:val="0"/>
              <w:jc w:val="center"/>
              <w:rPr>
                <w:b/>
              </w:rPr>
            </w:pPr>
            <w:r w:rsidRPr="00B357A7">
              <w:rPr>
                <w:b/>
              </w:rPr>
              <w:t>3.1. Обеспечить развитие транспортной инфраструктуры</w:t>
            </w:r>
          </w:p>
        </w:tc>
      </w:tr>
      <w:tr w:rsidR="00B357A7" w:rsidRPr="00B357A7" w:rsidTr="00B4529C">
        <w:trPr>
          <w:trHeight w:val="155"/>
        </w:trPr>
        <w:tc>
          <w:tcPr>
            <w:tcW w:w="5314" w:type="dxa"/>
            <w:tcBorders>
              <w:top w:val="single" w:sz="4" w:space="0" w:color="auto"/>
              <w:left w:val="single" w:sz="4" w:space="0" w:color="auto"/>
              <w:bottom w:val="single" w:sz="4" w:space="0" w:color="auto"/>
              <w:right w:val="single" w:sz="4" w:space="0" w:color="auto"/>
            </w:tcBorders>
          </w:tcPr>
          <w:p w:rsidR="00B357A7" w:rsidRPr="00B357A7" w:rsidRDefault="00B357A7" w:rsidP="00B357A7">
            <w:pPr>
              <w:widowControl w:val="0"/>
              <w:autoSpaceDE w:val="0"/>
              <w:autoSpaceDN w:val="0"/>
              <w:adjustRightInd w:val="0"/>
              <w:spacing w:line="276" w:lineRule="auto"/>
              <w:ind w:right="51"/>
              <w:jc w:val="both"/>
              <w:rPr>
                <w:rFonts w:eastAsia="Calibri"/>
                <w:color w:val="000000"/>
              </w:rPr>
            </w:pPr>
            <w:r w:rsidRPr="00B357A7">
              <w:rPr>
                <w:rFonts w:eastAsia="Calibri"/>
                <w:color w:val="000000"/>
                <w:sz w:val="22"/>
                <w:szCs w:val="22"/>
              </w:rPr>
              <w:t>Протяженность отремонтированных автомобильных дорог общего пользования с асфальтобетонным и гравийным покрытием, км</w:t>
            </w:r>
            <w:proofErr w:type="gramStart"/>
            <w:r w:rsidRPr="00B357A7">
              <w:rPr>
                <w:rFonts w:eastAsia="Calibri"/>
                <w:color w:val="000000"/>
                <w:sz w:val="22"/>
                <w:szCs w:val="22"/>
              </w:rPr>
              <w:t>.</w:t>
            </w:r>
            <w:proofErr w:type="gramEnd"/>
            <w:r w:rsidRPr="00B357A7">
              <w:rPr>
                <w:rFonts w:eastAsia="Calibri"/>
                <w:color w:val="000000"/>
                <w:sz w:val="22"/>
                <w:szCs w:val="22"/>
              </w:rPr>
              <w:t xml:space="preserve"> </w:t>
            </w:r>
            <w:proofErr w:type="gramStart"/>
            <w:r w:rsidRPr="00B357A7">
              <w:rPr>
                <w:rFonts w:eastAsia="Calibri"/>
                <w:color w:val="000000"/>
                <w:sz w:val="22"/>
                <w:szCs w:val="22"/>
              </w:rPr>
              <w:t>в</w:t>
            </w:r>
            <w:proofErr w:type="gramEnd"/>
            <w:r w:rsidRPr="00B357A7">
              <w:rPr>
                <w:rFonts w:eastAsia="Calibri"/>
                <w:color w:val="000000"/>
                <w:sz w:val="22"/>
                <w:szCs w:val="22"/>
              </w:rPr>
              <w:t xml:space="preserve"> год</w:t>
            </w:r>
          </w:p>
        </w:tc>
        <w:tc>
          <w:tcPr>
            <w:tcW w:w="1207"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widowControl w:val="0"/>
              <w:autoSpaceDE w:val="0"/>
              <w:autoSpaceDN w:val="0"/>
              <w:adjustRightInd w:val="0"/>
              <w:spacing w:line="276" w:lineRule="auto"/>
              <w:jc w:val="center"/>
              <w:rPr>
                <w:rFonts w:eastAsia="Calibri"/>
              </w:rPr>
            </w:pPr>
            <w:r w:rsidRPr="00B357A7">
              <w:rPr>
                <w:rFonts w:eastAsia="Calibri"/>
              </w:rPr>
              <w:t>1,69</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widowControl w:val="0"/>
              <w:autoSpaceDE w:val="0"/>
              <w:autoSpaceDN w:val="0"/>
              <w:adjustRightInd w:val="0"/>
              <w:spacing w:line="276" w:lineRule="auto"/>
              <w:jc w:val="center"/>
              <w:rPr>
                <w:rFonts w:eastAsia="Calibri"/>
              </w:rPr>
            </w:pPr>
            <w:r w:rsidRPr="00B357A7">
              <w:rPr>
                <w:rFonts w:eastAsia="Calibri"/>
              </w:rPr>
              <w:t>2,0</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autoSpaceDE w:val="0"/>
              <w:autoSpaceDN w:val="0"/>
              <w:adjustRightInd w:val="0"/>
              <w:jc w:val="center"/>
            </w:pPr>
            <w:r w:rsidRPr="00B357A7">
              <w:t>2,2</w:t>
            </w:r>
          </w:p>
        </w:tc>
        <w:tc>
          <w:tcPr>
            <w:tcW w:w="1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57A7" w:rsidRPr="00B357A7" w:rsidRDefault="00B357A7" w:rsidP="00B357A7">
            <w:pPr>
              <w:widowControl w:val="0"/>
              <w:autoSpaceDE w:val="0"/>
              <w:autoSpaceDN w:val="0"/>
              <w:adjustRightInd w:val="0"/>
              <w:spacing w:line="276" w:lineRule="auto"/>
              <w:jc w:val="center"/>
              <w:rPr>
                <w:rFonts w:eastAsia="Calibri"/>
                <w:highlight w:val="green"/>
              </w:rPr>
            </w:pPr>
            <w:r w:rsidRPr="00B357A7">
              <w:rPr>
                <w:rFonts w:eastAsia="Calibri"/>
              </w:rPr>
              <w:t>2,6</w:t>
            </w:r>
          </w:p>
        </w:tc>
      </w:tr>
      <w:tr w:rsidR="00B357A7" w:rsidRPr="00B357A7" w:rsidTr="00B4529C">
        <w:trPr>
          <w:trHeight w:val="155"/>
        </w:trPr>
        <w:tc>
          <w:tcPr>
            <w:tcW w:w="9533" w:type="dxa"/>
            <w:gridSpan w:val="5"/>
            <w:tcBorders>
              <w:top w:val="single" w:sz="4" w:space="0" w:color="auto"/>
              <w:left w:val="single" w:sz="4" w:space="0" w:color="auto"/>
              <w:bottom w:val="single" w:sz="4" w:space="0" w:color="auto"/>
              <w:right w:val="single" w:sz="4" w:space="0" w:color="auto"/>
            </w:tcBorders>
          </w:tcPr>
          <w:p w:rsidR="00B357A7" w:rsidRPr="00B357A7" w:rsidRDefault="00B357A7" w:rsidP="00B357A7">
            <w:pPr>
              <w:autoSpaceDE w:val="0"/>
              <w:autoSpaceDN w:val="0"/>
              <w:adjustRightInd w:val="0"/>
              <w:jc w:val="center"/>
              <w:rPr>
                <w:b/>
                <w:highlight w:val="cyan"/>
              </w:rPr>
            </w:pPr>
            <w:r w:rsidRPr="00B357A7">
              <w:rPr>
                <w:b/>
              </w:rPr>
              <w:t>3.2. Обеспечить модернизацию и развитие коммунальной   инфраструктуры</w:t>
            </w:r>
          </w:p>
        </w:tc>
      </w:tr>
      <w:tr w:rsidR="00B357A7" w:rsidRPr="00B357A7" w:rsidTr="00B4529C">
        <w:trPr>
          <w:trHeight w:val="155"/>
        </w:trPr>
        <w:tc>
          <w:tcPr>
            <w:tcW w:w="5314" w:type="dxa"/>
            <w:tcBorders>
              <w:top w:val="single" w:sz="4" w:space="0" w:color="auto"/>
              <w:left w:val="single" w:sz="4" w:space="0" w:color="auto"/>
              <w:bottom w:val="single" w:sz="4" w:space="0" w:color="auto"/>
              <w:right w:val="single" w:sz="4" w:space="0" w:color="auto"/>
            </w:tcBorders>
          </w:tcPr>
          <w:p w:rsidR="00B357A7" w:rsidRPr="00B357A7" w:rsidRDefault="00B357A7" w:rsidP="00B357A7">
            <w:pPr>
              <w:widowControl w:val="0"/>
              <w:autoSpaceDE w:val="0"/>
              <w:autoSpaceDN w:val="0"/>
              <w:adjustRightInd w:val="0"/>
              <w:spacing w:line="276" w:lineRule="auto"/>
              <w:ind w:right="51"/>
              <w:jc w:val="both"/>
              <w:rPr>
                <w:rFonts w:eastAsia="Calibri"/>
                <w:color w:val="000000"/>
                <w:highlight w:val="cyan"/>
              </w:rPr>
            </w:pPr>
            <w:r w:rsidRPr="00B357A7">
              <w:rPr>
                <w:rFonts w:eastAsia="Calibri"/>
                <w:color w:val="000000"/>
                <w:sz w:val="22"/>
                <w:szCs w:val="22"/>
              </w:rPr>
              <w:t xml:space="preserve">Удельный вес площади жилищного фонда, оборудованной централизованным водоснабжением, в общей площади жилищного фонда, %         </w:t>
            </w:r>
          </w:p>
        </w:tc>
        <w:tc>
          <w:tcPr>
            <w:tcW w:w="1207"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widowControl w:val="0"/>
              <w:autoSpaceDE w:val="0"/>
              <w:autoSpaceDN w:val="0"/>
              <w:adjustRightInd w:val="0"/>
              <w:spacing w:line="276" w:lineRule="auto"/>
              <w:jc w:val="center"/>
              <w:rPr>
                <w:rFonts w:eastAsia="Calibri"/>
                <w:color w:val="000000"/>
              </w:rPr>
            </w:pPr>
            <w:r w:rsidRPr="00B357A7">
              <w:rPr>
                <w:rFonts w:eastAsia="Calibri"/>
                <w:color w:val="000000"/>
              </w:rPr>
              <w:t>5,9</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widowControl w:val="0"/>
              <w:autoSpaceDE w:val="0"/>
              <w:autoSpaceDN w:val="0"/>
              <w:adjustRightInd w:val="0"/>
              <w:spacing w:line="276" w:lineRule="auto"/>
              <w:jc w:val="center"/>
              <w:rPr>
                <w:rFonts w:eastAsia="Calibri"/>
                <w:color w:val="000000"/>
              </w:rPr>
            </w:pPr>
            <w:r w:rsidRPr="00B357A7">
              <w:rPr>
                <w:rFonts w:eastAsia="Calibri"/>
                <w:color w:val="000000"/>
              </w:rPr>
              <w:t>7,6</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autoSpaceDE w:val="0"/>
              <w:autoSpaceDN w:val="0"/>
              <w:adjustRightInd w:val="0"/>
              <w:jc w:val="center"/>
              <w:rPr>
                <w:color w:val="000000"/>
              </w:rPr>
            </w:pPr>
            <w:r w:rsidRPr="00B357A7">
              <w:rPr>
                <w:color w:val="000000"/>
              </w:rPr>
              <w:t>8,2</w:t>
            </w:r>
          </w:p>
        </w:tc>
        <w:tc>
          <w:tcPr>
            <w:tcW w:w="1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57A7" w:rsidRPr="00B357A7" w:rsidRDefault="00B357A7" w:rsidP="00B357A7">
            <w:pPr>
              <w:widowControl w:val="0"/>
              <w:autoSpaceDE w:val="0"/>
              <w:autoSpaceDN w:val="0"/>
              <w:adjustRightInd w:val="0"/>
              <w:spacing w:line="276" w:lineRule="auto"/>
              <w:jc w:val="center"/>
              <w:rPr>
                <w:rFonts w:eastAsia="Calibri"/>
                <w:color w:val="000000"/>
              </w:rPr>
            </w:pPr>
            <w:r w:rsidRPr="00B357A7">
              <w:rPr>
                <w:rFonts w:eastAsia="Calibri"/>
                <w:color w:val="000000"/>
              </w:rPr>
              <w:t>9,1</w:t>
            </w:r>
          </w:p>
        </w:tc>
      </w:tr>
      <w:tr w:rsidR="00B357A7" w:rsidRPr="00B357A7" w:rsidTr="00B4529C">
        <w:trPr>
          <w:trHeight w:val="308"/>
        </w:trPr>
        <w:tc>
          <w:tcPr>
            <w:tcW w:w="9533" w:type="dxa"/>
            <w:gridSpan w:val="5"/>
            <w:tcBorders>
              <w:top w:val="single" w:sz="4" w:space="0" w:color="auto"/>
              <w:left w:val="single" w:sz="4" w:space="0" w:color="auto"/>
              <w:bottom w:val="single" w:sz="4" w:space="0" w:color="auto"/>
              <w:right w:val="single" w:sz="4" w:space="0" w:color="auto"/>
            </w:tcBorders>
          </w:tcPr>
          <w:p w:rsidR="00B357A7" w:rsidRPr="00B357A7" w:rsidRDefault="00B357A7" w:rsidP="00B357A7">
            <w:pPr>
              <w:autoSpaceDE w:val="0"/>
              <w:autoSpaceDN w:val="0"/>
              <w:adjustRightInd w:val="0"/>
              <w:jc w:val="center"/>
              <w:rPr>
                <w:color w:val="000000"/>
                <w:highlight w:val="cyan"/>
              </w:rPr>
            </w:pPr>
            <w:r w:rsidRPr="00B357A7">
              <w:rPr>
                <w:b/>
              </w:rPr>
              <w:t>3.3. Содействовать улучшению жилищных условий и повышению доступности жилья</w:t>
            </w:r>
          </w:p>
        </w:tc>
      </w:tr>
      <w:tr w:rsidR="00B357A7" w:rsidRPr="00B357A7" w:rsidTr="00B4529C">
        <w:trPr>
          <w:trHeight w:val="590"/>
        </w:trPr>
        <w:tc>
          <w:tcPr>
            <w:tcW w:w="5314" w:type="dxa"/>
            <w:tcBorders>
              <w:top w:val="single" w:sz="4" w:space="0" w:color="auto"/>
              <w:left w:val="single" w:sz="4" w:space="0" w:color="auto"/>
              <w:bottom w:val="single" w:sz="4" w:space="0" w:color="auto"/>
              <w:right w:val="single" w:sz="4" w:space="0" w:color="auto"/>
            </w:tcBorders>
          </w:tcPr>
          <w:p w:rsidR="00B357A7" w:rsidRPr="00B357A7" w:rsidRDefault="00B357A7" w:rsidP="00B357A7">
            <w:pPr>
              <w:widowControl w:val="0"/>
              <w:autoSpaceDE w:val="0"/>
              <w:autoSpaceDN w:val="0"/>
              <w:adjustRightInd w:val="0"/>
              <w:spacing w:line="276" w:lineRule="auto"/>
              <w:ind w:right="51"/>
              <w:jc w:val="both"/>
              <w:rPr>
                <w:rFonts w:eastAsia="Calibri"/>
                <w:color w:val="000000"/>
              </w:rPr>
            </w:pPr>
            <w:r w:rsidRPr="00B357A7">
              <w:rPr>
                <w:rFonts w:eastAsia="Calibri"/>
                <w:color w:val="000000"/>
                <w:sz w:val="22"/>
                <w:szCs w:val="22"/>
              </w:rPr>
              <w:t xml:space="preserve">Общая площадь жилых помещений, </w:t>
            </w:r>
            <w:proofErr w:type="gramStart"/>
            <w:r w:rsidRPr="00B357A7">
              <w:rPr>
                <w:rFonts w:eastAsia="Calibri"/>
                <w:color w:val="000000"/>
                <w:sz w:val="22"/>
                <w:szCs w:val="22"/>
              </w:rPr>
              <w:t>приходящейся</w:t>
            </w:r>
            <w:proofErr w:type="gramEnd"/>
            <w:r w:rsidRPr="00B357A7">
              <w:rPr>
                <w:rFonts w:eastAsia="Calibri"/>
                <w:color w:val="000000"/>
                <w:sz w:val="22"/>
                <w:szCs w:val="22"/>
              </w:rPr>
              <w:t xml:space="preserve"> в среднем на одного жителя, кв. метров</w:t>
            </w:r>
          </w:p>
        </w:tc>
        <w:tc>
          <w:tcPr>
            <w:tcW w:w="1207"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widowControl w:val="0"/>
              <w:autoSpaceDE w:val="0"/>
              <w:autoSpaceDN w:val="0"/>
              <w:adjustRightInd w:val="0"/>
              <w:spacing w:line="276" w:lineRule="auto"/>
              <w:jc w:val="center"/>
              <w:rPr>
                <w:rFonts w:eastAsia="Calibri"/>
                <w:color w:val="000000"/>
              </w:rPr>
            </w:pPr>
            <w:r w:rsidRPr="00B357A7">
              <w:rPr>
                <w:rFonts w:eastAsia="Calibri"/>
                <w:color w:val="000000"/>
              </w:rPr>
              <w:t>21,9</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widowControl w:val="0"/>
              <w:autoSpaceDE w:val="0"/>
              <w:autoSpaceDN w:val="0"/>
              <w:adjustRightInd w:val="0"/>
              <w:spacing w:line="276" w:lineRule="auto"/>
              <w:jc w:val="center"/>
              <w:rPr>
                <w:rFonts w:eastAsia="Calibri"/>
                <w:color w:val="000000"/>
              </w:rPr>
            </w:pPr>
            <w:r w:rsidRPr="00B357A7">
              <w:rPr>
                <w:rFonts w:eastAsia="Calibri"/>
                <w:color w:val="000000"/>
              </w:rPr>
              <w:t>22,0</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autoSpaceDE w:val="0"/>
              <w:autoSpaceDN w:val="0"/>
              <w:adjustRightInd w:val="0"/>
              <w:jc w:val="center"/>
              <w:rPr>
                <w:color w:val="000000"/>
              </w:rPr>
            </w:pPr>
            <w:r w:rsidRPr="00B357A7">
              <w:rPr>
                <w:color w:val="000000"/>
              </w:rPr>
              <w:t>23,1</w:t>
            </w:r>
          </w:p>
        </w:tc>
        <w:tc>
          <w:tcPr>
            <w:tcW w:w="1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57A7" w:rsidRPr="00B357A7" w:rsidRDefault="00B357A7" w:rsidP="00B357A7">
            <w:pPr>
              <w:widowControl w:val="0"/>
              <w:autoSpaceDE w:val="0"/>
              <w:autoSpaceDN w:val="0"/>
              <w:adjustRightInd w:val="0"/>
              <w:spacing w:line="276" w:lineRule="auto"/>
              <w:jc w:val="center"/>
              <w:rPr>
                <w:rFonts w:eastAsia="Calibri"/>
                <w:color w:val="000000"/>
              </w:rPr>
            </w:pPr>
            <w:r w:rsidRPr="00B357A7">
              <w:rPr>
                <w:rFonts w:eastAsia="Calibri"/>
                <w:color w:val="000000"/>
              </w:rPr>
              <w:t>23,9</w:t>
            </w:r>
          </w:p>
        </w:tc>
      </w:tr>
      <w:tr w:rsidR="00B357A7" w:rsidRPr="00B357A7" w:rsidTr="00B4529C">
        <w:trPr>
          <w:trHeight w:val="308"/>
        </w:trPr>
        <w:tc>
          <w:tcPr>
            <w:tcW w:w="9533" w:type="dxa"/>
            <w:gridSpan w:val="5"/>
            <w:tcBorders>
              <w:top w:val="single" w:sz="4" w:space="0" w:color="auto"/>
              <w:left w:val="single" w:sz="4" w:space="0" w:color="auto"/>
              <w:bottom w:val="single" w:sz="4" w:space="0" w:color="auto"/>
              <w:right w:val="single" w:sz="4" w:space="0" w:color="auto"/>
            </w:tcBorders>
          </w:tcPr>
          <w:p w:rsidR="00B357A7" w:rsidRPr="00B357A7" w:rsidRDefault="00B357A7" w:rsidP="00B357A7">
            <w:pPr>
              <w:autoSpaceDE w:val="0"/>
              <w:autoSpaceDN w:val="0"/>
              <w:adjustRightInd w:val="0"/>
              <w:jc w:val="center"/>
              <w:rPr>
                <w:b/>
              </w:rPr>
            </w:pPr>
            <w:r w:rsidRPr="00B357A7">
              <w:rPr>
                <w:b/>
              </w:rPr>
              <w:t>Цель 4. Эффективное управление</w:t>
            </w:r>
          </w:p>
        </w:tc>
      </w:tr>
      <w:tr w:rsidR="00B357A7" w:rsidRPr="00B357A7" w:rsidTr="00B4529C">
        <w:trPr>
          <w:trHeight w:val="308"/>
        </w:trPr>
        <w:tc>
          <w:tcPr>
            <w:tcW w:w="9533" w:type="dxa"/>
            <w:gridSpan w:val="5"/>
            <w:tcBorders>
              <w:top w:val="single" w:sz="4" w:space="0" w:color="auto"/>
              <w:left w:val="single" w:sz="4" w:space="0" w:color="auto"/>
              <w:bottom w:val="single" w:sz="4" w:space="0" w:color="auto"/>
              <w:right w:val="single" w:sz="4" w:space="0" w:color="auto"/>
            </w:tcBorders>
          </w:tcPr>
          <w:p w:rsidR="00B357A7" w:rsidRPr="00B357A7" w:rsidRDefault="00B357A7" w:rsidP="00B357A7">
            <w:pPr>
              <w:autoSpaceDE w:val="0"/>
              <w:autoSpaceDN w:val="0"/>
              <w:adjustRightInd w:val="0"/>
              <w:jc w:val="center"/>
              <w:rPr>
                <w:b/>
              </w:rPr>
            </w:pPr>
            <w:r w:rsidRPr="00B357A7">
              <w:rPr>
                <w:b/>
              </w:rPr>
              <w:t>4.1. Обеспечить эффективность и открытость деятельности</w:t>
            </w:r>
          </w:p>
        </w:tc>
      </w:tr>
      <w:tr w:rsidR="00B357A7" w:rsidRPr="00B357A7" w:rsidTr="00B4529C">
        <w:trPr>
          <w:trHeight w:val="885"/>
        </w:trPr>
        <w:tc>
          <w:tcPr>
            <w:tcW w:w="5314" w:type="dxa"/>
            <w:tcBorders>
              <w:top w:val="single" w:sz="4" w:space="0" w:color="auto"/>
              <w:left w:val="single" w:sz="4" w:space="0" w:color="auto"/>
              <w:bottom w:val="single" w:sz="4" w:space="0" w:color="auto"/>
              <w:right w:val="single" w:sz="4" w:space="0" w:color="auto"/>
            </w:tcBorders>
          </w:tcPr>
          <w:p w:rsidR="00B357A7" w:rsidRPr="00B357A7" w:rsidRDefault="00B357A7" w:rsidP="00B357A7">
            <w:pPr>
              <w:widowControl w:val="0"/>
              <w:autoSpaceDE w:val="0"/>
              <w:autoSpaceDN w:val="0"/>
              <w:adjustRightInd w:val="0"/>
              <w:spacing w:line="276" w:lineRule="auto"/>
              <w:ind w:right="51"/>
              <w:jc w:val="both"/>
              <w:rPr>
                <w:rFonts w:eastAsia="Calibri"/>
                <w:color w:val="000000"/>
                <w:highlight w:val="cyan"/>
              </w:rPr>
            </w:pPr>
            <w:r w:rsidRPr="00B357A7">
              <w:rPr>
                <w:rFonts w:eastAsia="Calibri"/>
                <w:color w:val="000000"/>
                <w:sz w:val="22"/>
                <w:szCs w:val="22"/>
              </w:rPr>
              <w:t>Удовлетворенность населения деятельностью органов местного самоуправления Новониколаевского сельского поселения, % населения</w:t>
            </w:r>
          </w:p>
        </w:tc>
        <w:tc>
          <w:tcPr>
            <w:tcW w:w="1207"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widowControl w:val="0"/>
              <w:autoSpaceDE w:val="0"/>
              <w:autoSpaceDN w:val="0"/>
              <w:adjustRightInd w:val="0"/>
              <w:spacing w:line="276" w:lineRule="auto"/>
              <w:jc w:val="center"/>
              <w:rPr>
                <w:rFonts w:eastAsia="Calibri"/>
                <w:color w:val="000000"/>
              </w:rPr>
            </w:pPr>
            <w:r w:rsidRPr="00B357A7">
              <w:rPr>
                <w:rFonts w:eastAsia="Calibri"/>
                <w:color w:val="000000"/>
              </w:rPr>
              <w:t>-</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widowControl w:val="0"/>
              <w:autoSpaceDE w:val="0"/>
              <w:autoSpaceDN w:val="0"/>
              <w:adjustRightInd w:val="0"/>
              <w:spacing w:line="276" w:lineRule="auto"/>
              <w:jc w:val="center"/>
              <w:rPr>
                <w:rFonts w:eastAsia="Calibri"/>
                <w:color w:val="000000"/>
              </w:rPr>
            </w:pPr>
            <w:r w:rsidRPr="00B357A7">
              <w:rPr>
                <w:rFonts w:eastAsia="Calibri"/>
                <w:color w:val="000000"/>
              </w:rPr>
              <w:t>60</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autoSpaceDE w:val="0"/>
              <w:autoSpaceDN w:val="0"/>
              <w:adjustRightInd w:val="0"/>
              <w:jc w:val="center"/>
              <w:rPr>
                <w:color w:val="000000"/>
              </w:rPr>
            </w:pPr>
            <w:r w:rsidRPr="00B357A7">
              <w:rPr>
                <w:color w:val="000000"/>
              </w:rPr>
              <w:t>75</w:t>
            </w:r>
          </w:p>
        </w:tc>
        <w:tc>
          <w:tcPr>
            <w:tcW w:w="1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57A7" w:rsidRPr="00B357A7" w:rsidRDefault="00B357A7" w:rsidP="00B357A7">
            <w:pPr>
              <w:widowControl w:val="0"/>
              <w:autoSpaceDE w:val="0"/>
              <w:autoSpaceDN w:val="0"/>
              <w:adjustRightInd w:val="0"/>
              <w:spacing w:line="276" w:lineRule="auto"/>
              <w:jc w:val="center"/>
              <w:rPr>
                <w:rFonts w:eastAsia="Calibri"/>
                <w:color w:val="000000"/>
              </w:rPr>
            </w:pPr>
            <w:r w:rsidRPr="00B357A7">
              <w:rPr>
                <w:rFonts w:eastAsia="Calibri"/>
                <w:color w:val="000000"/>
              </w:rPr>
              <w:t>85</w:t>
            </w:r>
          </w:p>
        </w:tc>
      </w:tr>
      <w:tr w:rsidR="00B357A7" w:rsidRPr="00B357A7" w:rsidTr="00B4529C">
        <w:trPr>
          <w:trHeight w:val="308"/>
        </w:trPr>
        <w:tc>
          <w:tcPr>
            <w:tcW w:w="9533" w:type="dxa"/>
            <w:gridSpan w:val="5"/>
            <w:tcBorders>
              <w:top w:val="single" w:sz="4" w:space="0" w:color="auto"/>
              <w:left w:val="single" w:sz="4" w:space="0" w:color="auto"/>
              <w:bottom w:val="single" w:sz="4" w:space="0" w:color="auto"/>
              <w:right w:val="single" w:sz="4" w:space="0" w:color="auto"/>
            </w:tcBorders>
          </w:tcPr>
          <w:p w:rsidR="00B357A7" w:rsidRPr="00B357A7" w:rsidRDefault="00B357A7" w:rsidP="00B357A7">
            <w:pPr>
              <w:autoSpaceDE w:val="0"/>
              <w:autoSpaceDN w:val="0"/>
              <w:adjustRightInd w:val="0"/>
              <w:jc w:val="center"/>
              <w:rPr>
                <w:b/>
                <w:highlight w:val="cyan"/>
              </w:rPr>
            </w:pPr>
            <w:r w:rsidRPr="00B357A7">
              <w:rPr>
                <w:b/>
              </w:rPr>
              <w:t>4.2. Совершенствовать бюджетный процесс и межбюджетные отношения</w:t>
            </w:r>
          </w:p>
        </w:tc>
      </w:tr>
      <w:tr w:rsidR="00B357A7" w:rsidRPr="00B357A7" w:rsidTr="00B4529C">
        <w:trPr>
          <w:trHeight w:val="1770"/>
        </w:trPr>
        <w:tc>
          <w:tcPr>
            <w:tcW w:w="5314" w:type="dxa"/>
            <w:tcBorders>
              <w:top w:val="single" w:sz="4" w:space="0" w:color="auto"/>
              <w:left w:val="single" w:sz="4" w:space="0" w:color="auto"/>
              <w:bottom w:val="single" w:sz="4" w:space="0" w:color="auto"/>
              <w:right w:val="single" w:sz="4" w:space="0" w:color="auto"/>
            </w:tcBorders>
          </w:tcPr>
          <w:p w:rsidR="00B357A7" w:rsidRPr="00B357A7" w:rsidRDefault="00B357A7" w:rsidP="00B357A7">
            <w:pPr>
              <w:widowControl w:val="0"/>
              <w:autoSpaceDE w:val="0"/>
              <w:autoSpaceDN w:val="0"/>
              <w:adjustRightInd w:val="0"/>
              <w:spacing w:line="276" w:lineRule="auto"/>
              <w:ind w:right="51"/>
              <w:jc w:val="both"/>
              <w:rPr>
                <w:rFonts w:eastAsia="Calibri"/>
                <w:highlight w:val="cyan"/>
              </w:rPr>
            </w:pPr>
            <w:r w:rsidRPr="00B357A7">
              <w:rPr>
                <w:rFonts w:eastAsia="Calibri"/>
                <w:sz w:val="22"/>
                <w:szCs w:val="22"/>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w:t>
            </w:r>
          </w:p>
        </w:tc>
        <w:tc>
          <w:tcPr>
            <w:tcW w:w="1207"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widowControl w:val="0"/>
              <w:autoSpaceDE w:val="0"/>
              <w:autoSpaceDN w:val="0"/>
              <w:adjustRightInd w:val="0"/>
              <w:spacing w:line="276" w:lineRule="auto"/>
              <w:jc w:val="center"/>
              <w:rPr>
                <w:rFonts w:eastAsia="Calibri"/>
              </w:rPr>
            </w:pPr>
            <w:r w:rsidRPr="00B357A7">
              <w:rPr>
                <w:rFonts w:eastAsia="Calibri"/>
                <w:sz w:val="22"/>
                <w:szCs w:val="22"/>
              </w:rPr>
              <w:t>30,3</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widowControl w:val="0"/>
              <w:autoSpaceDE w:val="0"/>
              <w:autoSpaceDN w:val="0"/>
              <w:adjustRightInd w:val="0"/>
              <w:spacing w:line="276" w:lineRule="auto"/>
              <w:jc w:val="center"/>
              <w:rPr>
                <w:rFonts w:eastAsia="Calibri"/>
              </w:rPr>
            </w:pPr>
            <w:r w:rsidRPr="00B357A7">
              <w:rPr>
                <w:rFonts w:eastAsia="Calibri"/>
                <w:sz w:val="22"/>
                <w:szCs w:val="22"/>
              </w:rPr>
              <w:t>30,9</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autoSpaceDE w:val="0"/>
              <w:autoSpaceDN w:val="0"/>
              <w:adjustRightInd w:val="0"/>
              <w:jc w:val="center"/>
            </w:pPr>
            <w:r w:rsidRPr="00B357A7">
              <w:t>31</w:t>
            </w:r>
          </w:p>
        </w:tc>
        <w:tc>
          <w:tcPr>
            <w:tcW w:w="1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57A7" w:rsidRPr="00B357A7" w:rsidRDefault="00B357A7" w:rsidP="00B357A7">
            <w:pPr>
              <w:widowControl w:val="0"/>
              <w:autoSpaceDE w:val="0"/>
              <w:autoSpaceDN w:val="0"/>
              <w:adjustRightInd w:val="0"/>
              <w:spacing w:line="276" w:lineRule="auto"/>
              <w:jc w:val="center"/>
              <w:rPr>
                <w:rFonts w:eastAsia="Calibri"/>
              </w:rPr>
            </w:pPr>
            <w:r w:rsidRPr="00B357A7">
              <w:rPr>
                <w:rFonts w:eastAsia="Calibri"/>
                <w:sz w:val="22"/>
                <w:szCs w:val="22"/>
              </w:rPr>
              <w:t>32</w:t>
            </w:r>
          </w:p>
        </w:tc>
      </w:tr>
      <w:tr w:rsidR="00B357A7" w:rsidRPr="00B357A7" w:rsidTr="00B4529C">
        <w:trPr>
          <w:trHeight w:val="603"/>
        </w:trPr>
        <w:tc>
          <w:tcPr>
            <w:tcW w:w="9533" w:type="dxa"/>
            <w:gridSpan w:val="5"/>
            <w:tcBorders>
              <w:top w:val="single" w:sz="4" w:space="0" w:color="auto"/>
              <w:left w:val="single" w:sz="4" w:space="0" w:color="auto"/>
              <w:bottom w:val="single" w:sz="4" w:space="0" w:color="auto"/>
              <w:right w:val="single" w:sz="4" w:space="0" w:color="auto"/>
            </w:tcBorders>
          </w:tcPr>
          <w:p w:rsidR="00B357A7" w:rsidRPr="00B357A7" w:rsidRDefault="00B357A7" w:rsidP="00B357A7">
            <w:pPr>
              <w:autoSpaceDE w:val="0"/>
              <w:autoSpaceDN w:val="0"/>
              <w:adjustRightInd w:val="0"/>
              <w:jc w:val="center"/>
              <w:rPr>
                <w:color w:val="000000"/>
                <w:highlight w:val="cyan"/>
              </w:rPr>
            </w:pPr>
            <w:r w:rsidRPr="00B357A7">
              <w:rPr>
                <w:b/>
              </w:rPr>
              <w:t>4.3. Содействовать обеспечению достижения стратегических целей социально-экономического развития сельского поселения</w:t>
            </w:r>
          </w:p>
        </w:tc>
      </w:tr>
      <w:tr w:rsidR="00B357A7" w:rsidRPr="00B357A7" w:rsidTr="00B4529C">
        <w:trPr>
          <w:trHeight w:val="603"/>
        </w:trPr>
        <w:tc>
          <w:tcPr>
            <w:tcW w:w="5314" w:type="dxa"/>
            <w:tcBorders>
              <w:top w:val="single" w:sz="4" w:space="0" w:color="auto"/>
              <w:left w:val="single" w:sz="4" w:space="0" w:color="auto"/>
              <w:bottom w:val="single" w:sz="4" w:space="0" w:color="auto"/>
              <w:right w:val="single" w:sz="4" w:space="0" w:color="auto"/>
            </w:tcBorders>
          </w:tcPr>
          <w:p w:rsidR="00B357A7" w:rsidRPr="00B357A7" w:rsidRDefault="00B357A7" w:rsidP="00B357A7">
            <w:pPr>
              <w:widowControl w:val="0"/>
              <w:autoSpaceDE w:val="0"/>
              <w:autoSpaceDN w:val="0"/>
              <w:adjustRightInd w:val="0"/>
              <w:spacing w:line="276" w:lineRule="auto"/>
              <w:ind w:right="51"/>
              <w:jc w:val="both"/>
              <w:rPr>
                <w:rFonts w:eastAsia="Calibri"/>
                <w:highlight w:val="cyan"/>
              </w:rPr>
            </w:pPr>
            <w:r w:rsidRPr="00B357A7">
              <w:rPr>
                <w:rFonts w:eastAsia="Calibri"/>
                <w:sz w:val="22"/>
                <w:szCs w:val="22"/>
              </w:rPr>
              <w:t>Доля достигнутых целевых показателей реализации стратегии</w:t>
            </w:r>
          </w:p>
        </w:tc>
        <w:tc>
          <w:tcPr>
            <w:tcW w:w="1207"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widowControl w:val="0"/>
              <w:autoSpaceDE w:val="0"/>
              <w:autoSpaceDN w:val="0"/>
              <w:adjustRightInd w:val="0"/>
              <w:spacing w:line="276" w:lineRule="auto"/>
              <w:jc w:val="center"/>
              <w:rPr>
                <w:rFonts w:eastAsia="Calibri"/>
              </w:rPr>
            </w:pPr>
            <w:r w:rsidRPr="00B357A7">
              <w:rPr>
                <w:rFonts w:eastAsia="Calibri"/>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widowControl w:val="0"/>
              <w:autoSpaceDE w:val="0"/>
              <w:autoSpaceDN w:val="0"/>
              <w:adjustRightInd w:val="0"/>
              <w:spacing w:line="276" w:lineRule="auto"/>
              <w:jc w:val="center"/>
              <w:rPr>
                <w:rFonts w:eastAsia="Calibri"/>
              </w:rPr>
            </w:pPr>
            <w:r w:rsidRPr="00B357A7">
              <w:rPr>
                <w:rFonts w:eastAsia="Calibri"/>
                <w:sz w:val="22"/>
                <w:szCs w:val="22"/>
              </w:rPr>
              <w:t>75</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autoSpaceDE w:val="0"/>
              <w:autoSpaceDN w:val="0"/>
              <w:adjustRightInd w:val="0"/>
              <w:jc w:val="center"/>
              <w:rPr>
                <w:color w:val="000000"/>
              </w:rPr>
            </w:pPr>
            <w:r w:rsidRPr="00B357A7">
              <w:rPr>
                <w:color w:val="000000"/>
              </w:rPr>
              <w:t>80</w:t>
            </w:r>
          </w:p>
        </w:tc>
        <w:tc>
          <w:tcPr>
            <w:tcW w:w="1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57A7" w:rsidRPr="00B357A7" w:rsidRDefault="00B357A7" w:rsidP="00B357A7">
            <w:pPr>
              <w:widowControl w:val="0"/>
              <w:autoSpaceDE w:val="0"/>
              <w:autoSpaceDN w:val="0"/>
              <w:adjustRightInd w:val="0"/>
              <w:spacing w:line="276" w:lineRule="auto"/>
              <w:jc w:val="center"/>
              <w:rPr>
                <w:rFonts w:eastAsia="Calibri"/>
              </w:rPr>
            </w:pPr>
            <w:r w:rsidRPr="00B357A7">
              <w:rPr>
                <w:rFonts w:eastAsia="Calibri"/>
                <w:sz w:val="22"/>
                <w:szCs w:val="22"/>
              </w:rPr>
              <w:t>85</w:t>
            </w:r>
          </w:p>
        </w:tc>
      </w:tr>
    </w:tbl>
    <w:p w:rsidR="00B357A7" w:rsidRPr="00B357A7" w:rsidRDefault="00E14A1A" w:rsidP="00B357A7">
      <w:pPr>
        <w:autoSpaceDE w:val="0"/>
        <w:autoSpaceDN w:val="0"/>
        <w:adjustRightInd w:val="0"/>
        <w:jc w:val="center"/>
        <w:rPr>
          <w:b/>
          <w:color w:val="000000"/>
        </w:rPr>
      </w:pPr>
      <w:r>
        <w:rPr>
          <w:b/>
          <w:color w:val="000000"/>
          <w:lang w:val="en-US"/>
        </w:rPr>
        <w:lastRenderedPageBreak/>
        <w:t>IV</w:t>
      </w:r>
      <w:r w:rsidR="00B357A7" w:rsidRPr="00B357A7">
        <w:rPr>
          <w:b/>
          <w:color w:val="000000"/>
        </w:rPr>
        <w:t xml:space="preserve">. Сценарии социально-экономического развития муниципального образования «Новониколаевское сельское поселение» </w:t>
      </w:r>
    </w:p>
    <w:p w:rsidR="00B357A7" w:rsidRPr="00B357A7" w:rsidRDefault="00B357A7" w:rsidP="00E14A1A">
      <w:pPr>
        <w:autoSpaceDE w:val="0"/>
        <w:autoSpaceDN w:val="0"/>
        <w:adjustRightInd w:val="0"/>
        <w:ind w:firstLine="708"/>
        <w:jc w:val="both"/>
        <w:rPr>
          <w:color w:val="000000"/>
        </w:rPr>
      </w:pPr>
      <w:r w:rsidRPr="00B357A7">
        <w:rPr>
          <w:b/>
          <w:color w:val="000000"/>
        </w:rPr>
        <w:t xml:space="preserve">Консервативный сценарий </w:t>
      </w:r>
      <w:r w:rsidRPr="00B357A7">
        <w:rPr>
          <w:color w:val="000000"/>
        </w:rPr>
        <w:t>является наихудшим для развития экономики сельского поселения и отражает негативные тенденции в развитии региональной и национальной экономики на долгосрочный период. Так, в рамках консервативного сценария развитие промышленности в Российской Федерации происходит преимущественно на основе модернизации топливно-энергетического и сырьевого секторов экономики при сохранении структурных барьеров в развитии человеческого капитала, транспортной инфраструктуры, гражданских высок</w:t>
      </w:r>
      <w:proofErr w:type="gramStart"/>
      <w:r w:rsidRPr="00B357A7">
        <w:rPr>
          <w:color w:val="000000"/>
        </w:rPr>
        <w:t>о-</w:t>
      </w:r>
      <w:proofErr w:type="gramEnd"/>
      <w:r w:rsidRPr="00B357A7">
        <w:rPr>
          <w:color w:val="000000"/>
        </w:rPr>
        <w:t xml:space="preserve"> и </w:t>
      </w:r>
      <w:proofErr w:type="spellStart"/>
      <w:r w:rsidRPr="00B357A7">
        <w:rPr>
          <w:color w:val="000000"/>
        </w:rPr>
        <w:t>среднетехнологичных</w:t>
      </w:r>
      <w:proofErr w:type="spellEnd"/>
      <w:r w:rsidRPr="00B357A7">
        <w:rPr>
          <w:color w:val="000000"/>
        </w:rPr>
        <w:t xml:space="preserve"> секторов.</w:t>
      </w:r>
    </w:p>
    <w:p w:rsidR="00B357A7" w:rsidRPr="00B357A7" w:rsidRDefault="00B357A7" w:rsidP="00E14A1A">
      <w:pPr>
        <w:autoSpaceDE w:val="0"/>
        <w:autoSpaceDN w:val="0"/>
        <w:adjustRightInd w:val="0"/>
        <w:ind w:firstLine="708"/>
        <w:jc w:val="both"/>
        <w:rPr>
          <w:color w:val="000000"/>
        </w:rPr>
      </w:pPr>
      <w:r w:rsidRPr="00B357A7">
        <w:rPr>
          <w:color w:val="000000"/>
        </w:rPr>
        <w:t>В инвестиционной политике происходит смещение акцента в сторону совершенствования условий ведения бизнеса, в том числе сокращения издержек бизнеса, касающихся открытия новых предприятий, подключения к инфраструктуре.</w:t>
      </w:r>
    </w:p>
    <w:p w:rsidR="00B357A7" w:rsidRPr="00B357A7" w:rsidRDefault="00B357A7" w:rsidP="00E14A1A">
      <w:pPr>
        <w:autoSpaceDE w:val="0"/>
        <w:autoSpaceDN w:val="0"/>
        <w:adjustRightInd w:val="0"/>
        <w:ind w:firstLine="708"/>
        <w:jc w:val="both"/>
        <w:rPr>
          <w:color w:val="000000"/>
        </w:rPr>
      </w:pPr>
      <w:proofErr w:type="gramStart"/>
      <w:r w:rsidRPr="00B357A7">
        <w:rPr>
          <w:color w:val="000000"/>
        </w:rPr>
        <w:t>В денежно-кредитной и бюджетной сферах наблюдается рост уровня инфляции и инфляционных ожиданиях субъектов экономической деятельности, сокращение бюджетных расходов, в том числе на различные инфраструктурные проекты, человеческий капитал, высокотехнологичные сектора экономики.</w:t>
      </w:r>
      <w:proofErr w:type="gramEnd"/>
      <w:r w:rsidRPr="00B357A7">
        <w:rPr>
          <w:color w:val="000000"/>
        </w:rPr>
        <w:t xml:space="preserve"> Реальная заработная плата, уровень сбережений домохозяйств и уровень потребления будут иметь положительную </w:t>
      </w:r>
      <w:proofErr w:type="spellStart"/>
      <w:r w:rsidRPr="00B357A7">
        <w:rPr>
          <w:color w:val="000000"/>
        </w:rPr>
        <w:t>околонулевую</w:t>
      </w:r>
      <w:proofErr w:type="spellEnd"/>
      <w:r w:rsidRPr="00B357A7">
        <w:rPr>
          <w:color w:val="000000"/>
        </w:rPr>
        <w:t xml:space="preserve"> динамику.</w:t>
      </w:r>
    </w:p>
    <w:p w:rsidR="00B357A7" w:rsidRPr="00B357A7" w:rsidRDefault="00B357A7" w:rsidP="00E14A1A">
      <w:pPr>
        <w:autoSpaceDE w:val="0"/>
        <w:autoSpaceDN w:val="0"/>
        <w:adjustRightInd w:val="0"/>
        <w:ind w:firstLine="708"/>
        <w:jc w:val="both"/>
        <w:rPr>
          <w:color w:val="000000"/>
        </w:rPr>
      </w:pPr>
      <w:r w:rsidRPr="00B357A7">
        <w:rPr>
          <w:color w:val="000000"/>
        </w:rPr>
        <w:t xml:space="preserve">При развитии экономики по консервативному сценарию крупные инвестиционные проекты будут отложены на неопределенный период до стабилизации внешнеэкономической ситуации, что существенно снижает вероятность реализации, в первую очередь, капиталоемких инфраструктурных проектов. </w:t>
      </w:r>
    </w:p>
    <w:p w:rsidR="00B357A7" w:rsidRPr="00B357A7" w:rsidRDefault="00B357A7" w:rsidP="00E14A1A">
      <w:pPr>
        <w:autoSpaceDE w:val="0"/>
        <w:autoSpaceDN w:val="0"/>
        <w:adjustRightInd w:val="0"/>
        <w:ind w:firstLine="708"/>
        <w:jc w:val="both"/>
      </w:pPr>
      <w:r w:rsidRPr="00B357A7">
        <w:t xml:space="preserve">На первый план выйдут риски реализации инвестиционных проектов по развитию сельскохозяйственного производства, в том числе обеспечение его необходимым трудовыми ресурсами. </w:t>
      </w:r>
    </w:p>
    <w:p w:rsidR="00B357A7" w:rsidRPr="00B357A7" w:rsidRDefault="00B357A7" w:rsidP="00E14A1A">
      <w:pPr>
        <w:autoSpaceDE w:val="0"/>
        <w:autoSpaceDN w:val="0"/>
        <w:adjustRightInd w:val="0"/>
        <w:ind w:firstLine="708"/>
        <w:jc w:val="both"/>
        <w:rPr>
          <w:color w:val="000000"/>
        </w:rPr>
      </w:pPr>
      <w:r w:rsidRPr="00B357A7">
        <w:rPr>
          <w:color w:val="000000"/>
        </w:rPr>
        <w:t xml:space="preserve">Сокращение финансирования программ государственной поддержки сельскохозяйственных организаций приведут к замедлению темпов производства и ускорению оттока населения, банкротству ряда </w:t>
      </w:r>
      <w:proofErr w:type="spellStart"/>
      <w:r w:rsidRPr="00B357A7">
        <w:rPr>
          <w:color w:val="000000"/>
        </w:rPr>
        <w:t>сельхозтоваропроизводителей</w:t>
      </w:r>
      <w:proofErr w:type="spellEnd"/>
      <w:r w:rsidRPr="00B357A7">
        <w:rPr>
          <w:color w:val="000000"/>
        </w:rPr>
        <w:t xml:space="preserve">. </w:t>
      </w:r>
    </w:p>
    <w:p w:rsidR="00B357A7" w:rsidRPr="00B357A7" w:rsidRDefault="00B357A7" w:rsidP="00B357A7">
      <w:pPr>
        <w:autoSpaceDE w:val="0"/>
        <w:autoSpaceDN w:val="0"/>
        <w:adjustRightInd w:val="0"/>
        <w:jc w:val="both"/>
        <w:rPr>
          <w:rFonts w:ascii="Arial" w:hAnsi="Arial" w:cs="Arial"/>
          <w:bCs/>
          <w:color w:val="000000"/>
          <w:sz w:val="20"/>
          <w:szCs w:val="20"/>
        </w:rPr>
      </w:pPr>
      <w:r w:rsidRPr="00B357A7">
        <w:rPr>
          <w:color w:val="000000"/>
        </w:rPr>
        <w:t xml:space="preserve">Консервативный сценарий предполагает реализацию только части запланированных инвестиционных проектов и мер социально-экономического развития. </w:t>
      </w:r>
    </w:p>
    <w:p w:rsidR="00B357A7" w:rsidRPr="00B357A7" w:rsidRDefault="00B357A7" w:rsidP="00E14A1A">
      <w:pPr>
        <w:autoSpaceDE w:val="0"/>
        <w:autoSpaceDN w:val="0"/>
        <w:adjustRightInd w:val="0"/>
        <w:ind w:firstLine="708"/>
        <w:jc w:val="both"/>
        <w:rPr>
          <w:color w:val="000000"/>
        </w:rPr>
      </w:pPr>
      <w:r w:rsidRPr="00B357A7">
        <w:rPr>
          <w:color w:val="000000"/>
        </w:rPr>
        <w:t>Сокращение реальных доходов населения также окажет негативное влияние на развития малого и среднего предпринимательства.</w:t>
      </w:r>
    </w:p>
    <w:p w:rsidR="00B357A7" w:rsidRPr="00B357A7" w:rsidRDefault="00B357A7" w:rsidP="00E14A1A">
      <w:pPr>
        <w:autoSpaceDE w:val="0"/>
        <w:autoSpaceDN w:val="0"/>
        <w:adjustRightInd w:val="0"/>
        <w:ind w:firstLine="708"/>
        <w:jc w:val="both"/>
        <w:rPr>
          <w:color w:val="000000"/>
        </w:rPr>
      </w:pPr>
      <w:r w:rsidRPr="00B357A7">
        <w:rPr>
          <w:b/>
          <w:color w:val="000000"/>
        </w:rPr>
        <w:t>Базовый сценарий</w:t>
      </w:r>
      <w:r w:rsidRPr="00B357A7">
        <w:rPr>
          <w:color w:val="000000"/>
        </w:rPr>
        <w:t xml:space="preserve"> является умеренно-оптимистическим для развития экономики сельского поселения и заключается в общих относительно умеренных темпах роста национальной экономики.</w:t>
      </w:r>
    </w:p>
    <w:p w:rsidR="00B357A7" w:rsidRPr="00B357A7" w:rsidRDefault="00B357A7" w:rsidP="00E14A1A">
      <w:pPr>
        <w:autoSpaceDE w:val="0"/>
        <w:autoSpaceDN w:val="0"/>
        <w:adjustRightInd w:val="0"/>
        <w:ind w:firstLine="708"/>
        <w:jc w:val="both"/>
        <w:rPr>
          <w:color w:val="000000"/>
        </w:rPr>
      </w:pPr>
      <w:r w:rsidRPr="00B357A7">
        <w:rPr>
          <w:color w:val="000000"/>
        </w:rPr>
        <w:t xml:space="preserve">Ситуация в экономике характеризуется, прежде всего, средним уровнем инфляции, сохранением уровня реальной покупательной способности населения, приростом производительности труда и промышленного производства вследствие реализации политики </w:t>
      </w:r>
      <w:proofErr w:type="spellStart"/>
      <w:r w:rsidRPr="00B357A7">
        <w:rPr>
          <w:color w:val="000000"/>
        </w:rPr>
        <w:t>импортозамещения</w:t>
      </w:r>
      <w:proofErr w:type="spellEnd"/>
      <w:r w:rsidRPr="00B357A7">
        <w:rPr>
          <w:color w:val="000000"/>
        </w:rPr>
        <w:t xml:space="preserve"> и роста объемов кредитования промышленности, обусловленного постепенным сокращением процентных ставок. </w:t>
      </w:r>
    </w:p>
    <w:p w:rsidR="00B357A7" w:rsidRPr="00B357A7" w:rsidRDefault="00B357A7" w:rsidP="00E14A1A">
      <w:pPr>
        <w:autoSpaceDE w:val="0"/>
        <w:autoSpaceDN w:val="0"/>
        <w:adjustRightInd w:val="0"/>
        <w:ind w:firstLine="708"/>
        <w:jc w:val="both"/>
        <w:rPr>
          <w:color w:val="000000"/>
        </w:rPr>
      </w:pPr>
      <w:r w:rsidRPr="00B357A7">
        <w:rPr>
          <w:color w:val="000000"/>
        </w:rPr>
        <w:t>Развитие сельского поселения в данном сценарии происходит на основании сложившихся социально-экономических тенденций в регионе и предполагает реализацию тех же приоритетных проектов, что и при консервативном пути развития, но с полным завершением в более ранние сроки.</w:t>
      </w:r>
    </w:p>
    <w:p w:rsidR="00B357A7" w:rsidRPr="00B357A7" w:rsidRDefault="00B357A7" w:rsidP="00E14A1A">
      <w:pPr>
        <w:autoSpaceDE w:val="0"/>
        <w:autoSpaceDN w:val="0"/>
        <w:adjustRightInd w:val="0"/>
        <w:ind w:firstLine="708"/>
        <w:jc w:val="both"/>
        <w:rPr>
          <w:color w:val="000000"/>
        </w:rPr>
      </w:pPr>
      <w:r w:rsidRPr="00B357A7">
        <w:rPr>
          <w:color w:val="000000"/>
        </w:rPr>
        <w:t xml:space="preserve">В рамках данного сценария помимо проектов, указанных в консервативном сценарии развития, в полном объеме реализуются проекты в области развития социальной инфраструктуры. </w:t>
      </w:r>
    </w:p>
    <w:p w:rsidR="00B357A7" w:rsidRPr="00B357A7" w:rsidRDefault="00B357A7" w:rsidP="00E14A1A">
      <w:pPr>
        <w:autoSpaceDE w:val="0"/>
        <w:autoSpaceDN w:val="0"/>
        <w:adjustRightInd w:val="0"/>
        <w:ind w:firstLine="708"/>
        <w:jc w:val="both"/>
        <w:rPr>
          <w:color w:val="000000"/>
        </w:rPr>
      </w:pPr>
      <w:r w:rsidRPr="00B357A7">
        <w:rPr>
          <w:color w:val="000000"/>
        </w:rPr>
        <w:t>К возможно реализуемым проектам относятся:</w:t>
      </w:r>
    </w:p>
    <w:p w:rsidR="00B357A7" w:rsidRPr="00B357A7" w:rsidRDefault="00B357A7" w:rsidP="00B357A7">
      <w:pPr>
        <w:autoSpaceDE w:val="0"/>
        <w:autoSpaceDN w:val="0"/>
        <w:adjustRightInd w:val="0"/>
        <w:jc w:val="both"/>
        <w:rPr>
          <w:bCs/>
          <w:color w:val="000000"/>
        </w:rPr>
      </w:pPr>
      <w:r w:rsidRPr="00B357A7">
        <w:rPr>
          <w:color w:val="000000"/>
        </w:rPr>
        <w:t>1)</w:t>
      </w:r>
      <w:r w:rsidRPr="00B357A7">
        <w:rPr>
          <w:bCs/>
          <w:color w:val="000000"/>
        </w:rPr>
        <w:t xml:space="preserve"> строительство 2 универсальных спортивных площадок;</w:t>
      </w:r>
    </w:p>
    <w:p w:rsidR="00B357A7" w:rsidRPr="00B357A7" w:rsidRDefault="00B357A7" w:rsidP="00B357A7">
      <w:pPr>
        <w:autoSpaceDE w:val="0"/>
        <w:autoSpaceDN w:val="0"/>
        <w:adjustRightInd w:val="0"/>
        <w:jc w:val="both"/>
        <w:rPr>
          <w:bCs/>
          <w:color w:val="000000"/>
        </w:rPr>
      </w:pPr>
      <w:r w:rsidRPr="00B357A7">
        <w:rPr>
          <w:bCs/>
          <w:color w:val="000000"/>
        </w:rPr>
        <w:t>2) строительство 6 детских игровых площадок;</w:t>
      </w:r>
    </w:p>
    <w:p w:rsidR="00B357A7" w:rsidRPr="00B357A7" w:rsidRDefault="00B357A7" w:rsidP="00B357A7">
      <w:pPr>
        <w:autoSpaceDE w:val="0"/>
        <w:autoSpaceDN w:val="0"/>
        <w:adjustRightInd w:val="0"/>
        <w:jc w:val="both"/>
        <w:rPr>
          <w:bCs/>
          <w:color w:val="000000"/>
        </w:rPr>
      </w:pPr>
      <w:r w:rsidRPr="00B357A7">
        <w:rPr>
          <w:bCs/>
          <w:color w:val="000000"/>
        </w:rPr>
        <w:t>3) строительство хоккейной коробки (катка);</w:t>
      </w:r>
    </w:p>
    <w:p w:rsidR="00B357A7" w:rsidRPr="00B357A7" w:rsidRDefault="00B357A7" w:rsidP="00E14A1A">
      <w:pPr>
        <w:autoSpaceDE w:val="0"/>
        <w:autoSpaceDN w:val="0"/>
        <w:adjustRightInd w:val="0"/>
        <w:ind w:firstLine="708"/>
        <w:jc w:val="both"/>
        <w:rPr>
          <w:color w:val="000000"/>
        </w:rPr>
      </w:pPr>
      <w:r w:rsidRPr="00B357A7">
        <w:rPr>
          <w:color w:val="000000"/>
        </w:rPr>
        <w:lastRenderedPageBreak/>
        <w:t>Приток населения потребует опережающего создания и развития объектов социальной и инженерной инфраструктуры, повышения качества жилищно-коммунальных и социальных услуг для населения сельского поселения.</w:t>
      </w:r>
    </w:p>
    <w:p w:rsidR="00B357A7" w:rsidRPr="00B357A7" w:rsidRDefault="00B357A7" w:rsidP="00B357A7">
      <w:pPr>
        <w:autoSpaceDE w:val="0"/>
        <w:autoSpaceDN w:val="0"/>
        <w:adjustRightInd w:val="0"/>
        <w:jc w:val="both"/>
        <w:rPr>
          <w:color w:val="000000"/>
        </w:rPr>
      </w:pPr>
      <w:r w:rsidRPr="00B357A7">
        <w:rPr>
          <w:color w:val="000000"/>
        </w:rPr>
        <w:t>Рост реальных доходов населения также окажет положительное влияние на развитие малого и среднего предпринимательства, потребует совершенствования условий ведения предпринимательской и инвестиционной деятельности и снижения административных барьеров для ведения бизнеса.</w:t>
      </w:r>
    </w:p>
    <w:p w:rsidR="00B357A7" w:rsidRPr="00B357A7" w:rsidRDefault="00B357A7" w:rsidP="00E14A1A">
      <w:pPr>
        <w:autoSpaceDE w:val="0"/>
        <w:autoSpaceDN w:val="0"/>
        <w:adjustRightInd w:val="0"/>
        <w:ind w:firstLine="708"/>
        <w:jc w:val="both"/>
        <w:rPr>
          <w:color w:val="000000"/>
        </w:rPr>
      </w:pPr>
      <w:r w:rsidRPr="00B357A7">
        <w:rPr>
          <w:b/>
          <w:color w:val="000000"/>
        </w:rPr>
        <w:t xml:space="preserve">Оптимистический сценарий </w:t>
      </w:r>
      <w:r w:rsidRPr="00B357A7">
        <w:rPr>
          <w:color w:val="000000"/>
        </w:rPr>
        <w:t>предполагает существенное увеличение основных региональных макроэкономических показателей. Ожидается реализация всех запланированных мероприятий, инвестиционных и инфраструктурных проектов в полном объеме и в установленные сроки.</w:t>
      </w:r>
    </w:p>
    <w:p w:rsidR="00B357A7" w:rsidRPr="00B357A7" w:rsidRDefault="00B357A7" w:rsidP="00E14A1A">
      <w:pPr>
        <w:autoSpaceDE w:val="0"/>
        <w:autoSpaceDN w:val="0"/>
        <w:adjustRightInd w:val="0"/>
        <w:ind w:firstLine="708"/>
        <w:jc w:val="both"/>
        <w:rPr>
          <w:color w:val="000000"/>
        </w:rPr>
      </w:pPr>
      <w:r w:rsidRPr="00B357A7">
        <w:rPr>
          <w:color w:val="000000"/>
        </w:rPr>
        <w:t>Положительному развитию основных социально-экономических сфер будет способствовать использование в полной мере конкурентных преимуществ поселения.</w:t>
      </w:r>
    </w:p>
    <w:p w:rsidR="00B357A7" w:rsidRPr="00B357A7" w:rsidRDefault="00B357A7" w:rsidP="00B357A7">
      <w:pPr>
        <w:autoSpaceDE w:val="0"/>
        <w:autoSpaceDN w:val="0"/>
        <w:adjustRightInd w:val="0"/>
        <w:jc w:val="both"/>
        <w:rPr>
          <w:color w:val="000000"/>
        </w:rPr>
      </w:pPr>
      <w:r w:rsidRPr="00B357A7">
        <w:rPr>
          <w:color w:val="000000"/>
        </w:rPr>
        <w:t>Увеличение численности населения обусловит интенсивное развитие сельскохозяйственного производства с последующим размещением на местной сырьевой базе ряда крупных перерабатывающих производств, направленных на обеспечение продовольственных потребностей населения.</w:t>
      </w:r>
    </w:p>
    <w:p w:rsidR="00B357A7" w:rsidRPr="00B357A7" w:rsidRDefault="00B357A7" w:rsidP="00E14A1A">
      <w:pPr>
        <w:autoSpaceDE w:val="0"/>
        <w:autoSpaceDN w:val="0"/>
        <w:adjustRightInd w:val="0"/>
        <w:ind w:firstLine="708"/>
        <w:jc w:val="both"/>
        <w:rPr>
          <w:color w:val="000000"/>
        </w:rPr>
      </w:pPr>
      <w:r w:rsidRPr="00B357A7">
        <w:rPr>
          <w:color w:val="000000"/>
        </w:rPr>
        <w:t>К возможно реализуемым проектам относятся:</w:t>
      </w:r>
    </w:p>
    <w:p w:rsidR="00B357A7" w:rsidRPr="00B357A7" w:rsidRDefault="00B357A7" w:rsidP="00B357A7">
      <w:pPr>
        <w:autoSpaceDE w:val="0"/>
        <w:autoSpaceDN w:val="0"/>
        <w:adjustRightInd w:val="0"/>
        <w:jc w:val="both"/>
        <w:rPr>
          <w:color w:val="000000"/>
        </w:rPr>
      </w:pPr>
      <w:r w:rsidRPr="00B357A7">
        <w:rPr>
          <w:color w:val="000000"/>
        </w:rPr>
        <w:t>1) строительство молочно-товарной фермы модульного типа на 450-600 голов КРС   и планируемым объемом производства - 1900</w:t>
      </w:r>
      <w:r w:rsidRPr="00B357A7">
        <w:rPr>
          <w:color w:val="FF0000"/>
        </w:rPr>
        <w:t xml:space="preserve"> </w:t>
      </w:r>
      <w:r w:rsidRPr="00B357A7">
        <w:rPr>
          <w:color w:val="000000"/>
        </w:rPr>
        <w:t>тонн молока  в год и 121 тонн мяса  (ООО « КФХ «Нива»);</w:t>
      </w:r>
    </w:p>
    <w:p w:rsidR="00B357A7" w:rsidRPr="00B357A7" w:rsidRDefault="00B357A7" w:rsidP="00B357A7">
      <w:pPr>
        <w:autoSpaceDE w:val="0"/>
        <w:autoSpaceDN w:val="0"/>
        <w:adjustRightInd w:val="0"/>
        <w:jc w:val="both"/>
        <w:rPr>
          <w:color w:val="000000"/>
        </w:rPr>
      </w:pPr>
      <w:r w:rsidRPr="00B357A7">
        <w:rPr>
          <w:color w:val="000000"/>
        </w:rPr>
        <w:t>2) освоение неиспользуемых земель (пашни) до 200 га/год, увеличение объемов производства продукции;</w:t>
      </w:r>
    </w:p>
    <w:p w:rsidR="00B357A7" w:rsidRPr="00B357A7" w:rsidRDefault="00B357A7" w:rsidP="00E14A1A">
      <w:pPr>
        <w:autoSpaceDE w:val="0"/>
        <w:autoSpaceDN w:val="0"/>
        <w:adjustRightInd w:val="0"/>
        <w:ind w:firstLine="708"/>
        <w:jc w:val="both"/>
        <w:rPr>
          <w:color w:val="000000"/>
        </w:rPr>
      </w:pPr>
      <w:r w:rsidRPr="00B357A7">
        <w:rPr>
          <w:color w:val="000000"/>
        </w:rPr>
        <w:t>Инфраструктурные проекты:</w:t>
      </w:r>
    </w:p>
    <w:p w:rsidR="00B357A7" w:rsidRPr="00B357A7" w:rsidRDefault="00B357A7" w:rsidP="00B357A7">
      <w:pPr>
        <w:autoSpaceDE w:val="0"/>
        <w:autoSpaceDN w:val="0"/>
        <w:adjustRightInd w:val="0"/>
        <w:jc w:val="both"/>
        <w:rPr>
          <w:color w:val="000000"/>
        </w:rPr>
      </w:pPr>
      <w:r w:rsidRPr="00B357A7">
        <w:rPr>
          <w:color w:val="000000"/>
        </w:rPr>
        <w:t>1) поддержание автомобильных дорог на уровне, соответствующем категории дороги, путем нормативного содержания дорог;</w:t>
      </w:r>
    </w:p>
    <w:p w:rsidR="00B357A7" w:rsidRPr="00B357A7" w:rsidRDefault="00B357A7" w:rsidP="00B357A7">
      <w:pPr>
        <w:autoSpaceDE w:val="0"/>
        <w:autoSpaceDN w:val="0"/>
        <w:adjustRightInd w:val="0"/>
        <w:jc w:val="both"/>
        <w:rPr>
          <w:color w:val="000000"/>
        </w:rPr>
      </w:pPr>
      <w:r w:rsidRPr="00B357A7">
        <w:rPr>
          <w:color w:val="000000"/>
        </w:rPr>
        <w:t xml:space="preserve">2) протяженность отремонтированных автомобильных дорог общего пользования с асфальтобетонным и гравийным покрытием, </w:t>
      </w:r>
      <w:proofErr w:type="gramStart"/>
      <w:r w:rsidRPr="00B357A7">
        <w:rPr>
          <w:color w:val="000000"/>
        </w:rPr>
        <w:t>км</w:t>
      </w:r>
      <w:proofErr w:type="gramEnd"/>
      <w:r w:rsidRPr="00B357A7">
        <w:rPr>
          <w:color w:val="000000"/>
        </w:rPr>
        <w:t xml:space="preserve"> – планируемое увеличение до  2,6 км в 2030 году;</w:t>
      </w:r>
    </w:p>
    <w:p w:rsidR="00B357A7" w:rsidRPr="00B357A7" w:rsidRDefault="00B357A7" w:rsidP="00B357A7">
      <w:pPr>
        <w:autoSpaceDE w:val="0"/>
        <w:autoSpaceDN w:val="0"/>
        <w:adjustRightInd w:val="0"/>
        <w:jc w:val="both"/>
        <w:rPr>
          <w:color w:val="000000"/>
        </w:rPr>
      </w:pPr>
      <w:r w:rsidRPr="00B357A7">
        <w:rPr>
          <w:color w:val="000000"/>
        </w:rPr>
        <w:t xml:space="preserve">3) строительство нового моста через реку  </w:t>
      </w:r>
      <w:proofErr w:type="spellStart"/>
      <w:r w:rsidRPr="00B357A7">
        <w:rPr>
          <w:color w:val="000000"/>
        </w:rPr>
        <w:t>Кужербак</w:t>
      </w:r>
      <w:proofErr w:type="spellEnd"/>
      <w:r w:rsidRPr="00B357A7">
        <w:rPr>
          <w:color w:val="000000"/>
        </w:rPr>
        <w:t xml:space="preserve"> на месте существующего. </w:t>
      </w:r>
    </w:p>
    <w:p w:rsidR="00B357A7" w:rsidRPr="00B357A7" w:rsidRDefault="00B357A7" w:rsidP="00E14A1A">
      <w:pPr>
        <w:autoSpaceDE w:val="0"/>
        <w:autoSpaceDN w:val="0"/>
        <w:adjustRightInd w:val="0"/>
        <w:ind w:firstLine="708"/>
        <w:jc w:val="both"/>
        <w:rPr>
          <w:color w:val="000000"/>
        </w:rPr>
      </w:pPr>
      <w:r w:rsidRPr="00B357A7">
        <w:rPr>
          <w:color w:val="000000"/>
        </w:rPr>
        <w:t>Социальные проекты:</w:t>
      </w:r>
    </w:p>
    <w:p w:rsidR="00B357A7" w:rsidRPr="00B357A7" w:rsidRDefault="00B357A7" w:rsidP="00B357A7">
      <w:pPr>
        <w:autoSpaceDE w:val="0"/>
        <w:autoSpaceDN w:val="0"/>
        <w:adjustRightInd w:val="0"/>
        <w:jc w:val="both"/>
        <w:rPr>
          <w:rFonts w:eastAsia="Calibri"/>
        </w:rPr>
      </w:pPr>
      <w:r w:rsidRPr="00B357A7">
        <w:rPr>
          <w:color w:val="000000"/>
        </w:rPr>
        <w:t>1) с</w:t>
      </w:r>
      <w:r w:rsidRPr="00B357A7">
        <w:rPr>
          <w:rFonts w:eastAsia="Calibri"/>
        </w:rPr>
        <w:t xml:space="preserve">троительство универсальной спортивной площадки </w:t>
      </w:r>
      <w:proofErr w:type="gramStart"/>
      <w:r w:rsidRPr="00B357A7">
        <w:rPr>
          <w:rFonts w:eastAsia="Calibri"/>
        </w:rPr>
        <w:t>в</w:t>
      </w:r>
      <w:proofErr w:type="gramEnd"/>
      <w:r w:rsidRPr="00B357A7">
        <w:rPr>
          <w:rFonts w:eastAsia="Calibri"/>
        </w:rPr>
        <w:t xml:space="preserve"> с. Минаевка;</w:t>
      </w:r>
    </w:p>
    <w:p w:rsidR="00B357A7" w:rsidRPr="00B357A7" w:rsidRDefault="00B357A7" w:rsidP="00B357A7">
      <w:pPr>
        <w:autoSpaceDE w:val="0"/>
        <w:autoSpaceDN w:val="0"/>
        <w:adjustRightInd w:val="0"/>
        <w:jc w:val="both"/>
        <w:rPr>
          <w:rFonts w:eastAsia="Calibri"/>
        </w:rPr>
      </w:pPr>
      <w:r w:rsidRPr="00B357A7">
        <w:rPr>
          <w:color w:val="000000"/>
        </w:rPr>
        <w:t>2) с</w:t>
      </w:r>
      <w:r w:rsidRPr="00B357A7">
        <w:rPr>
          <w:rFonts w:eastAsia="Calibri"/>
        </w:rPr>
        <w:t>троительство универсальной спортивной площадки в п. Большой Кордон;</w:t>
      </w:r>
    </w:p>
    <w:p w:rsidR="00B357A7" w:rsidRPr="00B357A7" w:rsidRDefault="00B357A7" w:rsidP="00B357A7">
      <w:pPr>
        <w:autoSpaceDE w:val="0"/>
        <w:autoSpaceDN w:val="0"/>
        <w:adjustRightInd w:val="0"/>
        <w:jc w:val="both"/>
        <w:rPr>
          <w:rFonts w:eastAsia="Calibri"/>
        </w:rPr>
      </w:pPr>
      <w:r w:rsidRPr="00B357A7">
        <w:rPr>
          <w:color w:val="000000"/>
        </w:rPr>
        <w:t>3) с</w:t>
      </w:r>
      <w:r w:rsidRPr="00B357A7">
        <w:rPr>
          <w:rFonts w:eastAsia="Calibri"/>
        </w:rPr>
        <w:t>троительство детских игровых площадок в с. Минаевка, с. Копыловка, д. Гарь, д. Караколь, д. Михайловка;</w:t>
      </w:r>
    </w:p>
    <w:p w:rsidR="00B357A7" w:rsidRPr="00B357A7" w:rsidRDefault="00B357A7" w:rsidP="00B357A7">
      <w:pPr>
        <w:autoSpaceDE w:val="0"/>
        <w:autoSpaceDN w:val="0"/>
        <w:adjustRightInd w:val="0"/>
        <w:jc w:val="both"/>
        <w:rPr>
          <w:rFonts w:eastAsia="Calibri"/>
        </w:rPr>
      </w:pPr>
      <w:r w:rsidRPr="00B357A7">
        <w:rPr>
          <w:rFonts w:eastAsia="Calibri"/>
        </w:rPr>
        <w:t xml:space="preserve">4) строительство хоккейной коробки  </w:t>
      </w:r>
      <w:proofErr w:type="gramStart"/>
      <w:r w:rsidRPr="00B357A7">
        <w:rPr>
          <w:rFonts w:eastAsia="Calibri"/>
        </w:rPr>
        <w:t>с</w:t>
      </w:r>
      <w:proofErr w:type="gramEnd"/>
      <w:r w:rsidRPr="00B357A7">
        <w:rPr>
          <w:rFonts w:eastAsia="Calibri"/>
        </w:rPr>
        <w:t>. Новониколаевка;</w:t>
      </w:r>
    </w:p>
    <w:p w:rsidR="00B357A7" w:rsidRPr="00B357A7" w:rsidRDefault="00B357A7" w:rsidP="00B357A7">
      <w:pPr>
        <w:autoSpaceDE w:val="0"/>
        <w:autoSpaceDN w:val="0"/>
        <w:adjustRightInd w:val="0"/>
        <w:jc w:val="both"/>
        <w:rPr>
          <w:rFonts w:eastAsia="Calibri"/>
        </w:rPr>
      </w:pPr>
      <w:r w:rsidRPr="00B357A7">
        <w:rPr>
          <w:rFonts w:eastAsia="Calibri"/>
        </w:rPr>
        <w:t xml:space="preserve">5) строительство спортивного стадиона </w:t>
      </w:r>
      <w:proofErr w:type="gramStart"/>
      <w:r w:rsidRPr="00B357A7">
        <w:rPr>
          <w:rFonts w:eastAsia="Calibri"/>
        </w:rPr>
        <w:t>в</w:t>
      </w:r>
      <w:proofErr w:type="gramEnd"/>
      <w:r w:rsidRPr="00B357A7">
        <w:rPr>
          <w:rFonts w:eastAsia="Calibri"/>
        </w:rPr>
        <w:t xml:space="preserve"> с. Минаевка.</w:t>
      </w:r>
    </w:p>
    <w:p w:rsidR="00B357A7" w:rsidRPr="00B357A7" w:rsidRDefault="00B357A7" w:rsidP="00E14A1A">
      <w:pPr>
        <w:autoSpaceDE w:val="0"/>
        <w:autoSpaceDN w:val="0"/>
        <w:adjustRightInd w:val="0"/>
        <w:ind w:firstLine="708"/>
        <w:jc w:val="both"/>
        <w:rPr>
          <w:color w:val="000000"/>
        </w:rPr>
      </w:pPr>
      <w:r w:rsidRPr="00B357A7">
        <w:rPr>
          <w:color w:val="000000"/>
        </w:rPr>
        <w:t xml:space="preserve">В качестве основного варианта сценария развития сельского поселения выбран базовый сценарий, основанный на выявленных ключевых факторах и инвестиционных проектах развития сельского поселения в долгосрочной перспективе. </w:t>
      </w:r>
    </w:p>
    <w:p w:rsidR="00B357A7" w:rsidRPr="00B357A7" w:rsidRDefault="00B357A7" w:rsidP="00E14A1A">
      <w:pPr>
        <w:autoSpaceDE w:val="0"/>
        <w:autoSpaceDN w:val="0"/>
        <w:adjustRightInd w:val="0"/>
        <w:ind w:firstLine="708"/>
        <w:jc w:val="both"/>
        <w:rPr>
          <w:color w:val="000000"/>
        </w:rPr>
      </w:pPr>
      <w:r w:rsidRPr="00B357A7">
        <w:rPr>
          <w:color w:val="000000"/>
        </w:rPr>
        <w:t xml:space="preserve">В результате реализации Стратегии прогнозируется достижение значений по отдельным показателям развития сельского поселения, представленных </w:t>
      </w:r>
      <w:proofErr w:type="gramStart"/>
      <w:r w:rsidRPr="00B357A7">
        <w:rPr>
          <w:color w:val="000000"/>
        </w:rPr>
        <w:t>в</w:t>
      </w:r>
      <w:proofErr w:type="gramEnd"/>
      <w:r w:rsidRPr="00B357A7">
        <w:rPr>
          <w:color w:val="000000"/>
        </w:rPr>
        <w:t xml:space="preserve"> таблица 3.</w:t>
      </w:r>
    </w:p>
    <w:p w:rsidR="00B357A7" w:rsidRPr="00B357A7" w:rsidRDefault="00B357A7" w:rsidP="00B357A7">
      <w:pPr>
        <w:autoSpaceDE w:val="0"/>
        <w:autoSpaceDN w:val="0"/>
        <w:adjustRightInd w:val="0"/>
        <w:jc w:val="both"/>
        <w:rPr>
          <w:color w:val="000000"/>
        </w:rPr>
      </w:pPr>
      <w:r w:rsidRPr="00B357A7">
        <w:rPr>
          <w:color w:val="000000"/>
        </w:rPr>
        <w:t>Таблица 3. Прогнозные значения отдельных показателей развития сельского поселения</w:t>
      </w:r>
    </w:p>
    <w:tbl>
      <w:tblPr>
        <w:tblW w:w="101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1296"/>
        <w:gridCol w:w="1296"/>
        <w:gridCol w:w="1296"/>
        <w:gridCol w:w="1250"/>
        <w:gridCol w:w="1244"/>
        <w:gridCol w:w="1244"/>
      </w:tblGrid>
      <w:tr w:rsidR="00B357A7" w:rsidRPr="00B357A7" w:rsidTr="00B4529C">
        <w:tc>
          <w:tcPr>
            <w:tcW w:w="2490" w:type="dxa"/>
          </w:tcPr>
          <w:p w:rsidR="00B357A7" w:rsidRPr="00B357A7" w:rsidRDefault="00B357A7" w:rsidP="00B357A7">
            <w:pPr>
              <w:spacing w:after="200" w:line="276" w:lineRule="auto"/>
              <w:jc w:val="center"/>
              <w:rPr>
                <w:rFonts w:eastAsia="Calibri"/>
                <w:color w:val="000000"/>
              </w:rPr>
            </w:pPr>
            <w:r w:rsidRPr="00B357A7">
              <w:rPr>
                <w:rFonts w:eastAsia="Calibri"/>
                <w:color w:val="000000"/>
              </w:rPr>
              <w:t>Сценарии развития Новониколаевского сельского поселения</w:t>
            </w:r>
          </w:p>
        </w:tc>
        <w:tc>
          <w:tcPr>
            <w:tcW w:w="1296" w:type="dxa"/>
          </w:tcPr>
          <w:p w:rsidR="00B357A7" w:rsidRPr="00B357A7" w:rsidRDefault="00B357A7" w:rsidP="00B357A7">
            <w:pPr>
              <w:spacing w:after="200" w:line="276" w:lineRule="auto"/>
              <w:jc w:val="center"/>
              <w:rPr>
                <w:rFonts w:eastAsia="Calibri"/>
                <w:color w:val="000000"/>
              </w:rPr>
            </w:pPr>
            <w:r w:rsidRPr="00B357A7">
              <w:rPr>
                <w:rFonts w:eastAsia="Calibri"/>
                <w:color w:val="000000"/>
              </w:rPr>
              <w:t>01.01.2017</w:t>
            </w:r>
          </w:p>
        </w:tc>
        <w:tc>
          <w:tcPr>
            <w:tcW w:w="1296" w:type="dxa"/>
          </w:tcPr>
          <w:p w:rsidR="00B357A7" w:rsidRPr="00B357A7" w:rsidRDefault="00B357A7" w:rsidP="00B357A7">
            <w:pPr>
              <w:spacing w:after="200" w:line="276" w:lineRule="auto"/>
              <w:jc w:val="center"/>
              <w:rPr>
                <w:rFonts w:eastAsia="Calibri"/>
                <w:color w:val="000000"/>
              </w:rPr>
            </w:pPr>
            <w:r w:rsidRPr="00B357A7">
              <w:rPr>
                <w:rFonts w:eastAsia="Calibri"/>
                <w:color w:val="000000"/>
              </w:rPr>
              <w:t>01.01.2018</w:t>
            </w:r>
          </w:p>
        </w:tc>
        <w:tc>
          <w:tcPr>
            <w:tcW w:w="1296" w:type="dxa"/>
          </w:tcPr>
          <w:p w:rsidR="00B357A7" w:rsidRPr="00B357A7" w:rsidRDefault="00B357A7" w:rsidP="00B357A7">
            <w:pPr>
              <w:spacing w:after="200" w:line="276" w:lineRule="auto"/>
              <w:jc w:val="center"/>
              <w:rPr>
                <w:rFonts w:eastAsia="Calibri"/>
                <w:color w:val="000000"/>
              </w:rPr>
            </w:pPr>
            <w:r w:rsidRPr="00B357A7">
              <w:rPr>
                <w:rFonts w:eastAsia="Calibri"/>
                <w:color w:val="000000"/>
              </w:rPr>
              <w:t>01.01.2019</w:t>
            </w:r>
          </w:p>
          <w:p w:rsidR="00B357A7" w:rsidRPr="00B357A7" w:rsidRDefault="00B357A7" w:rsidP="00B357A7">
            <w:pPr>
              <w:spacing w:after="200" w:line="276" w:lineRule="auto"/>
              <w:jc w:val="center"/>
              <w:rPr>
                <w:rFonts w:eastAsia="Calibri"/>
                <w:color w:val="000000"/>
              </w:rPr>
            </w:pPr>
          </w:p>
        </w:tc>
        <w:tc>
          <w:tcPr>
            <w:tcW w:w="1250" w:type="dxa"/>
          </w:tcPr>
          <w:p w:rsidR="00B357A7" w:rsidRPr="00B357A7" w:rsidRDefault="00B357A7" w:rsidP="00B357A7">
            <w:pPr>
              <w:spacing w:after="200" w:line="276" w:lineRule="auto"/>
              <w:jc w:val="center"/>
              <w:rPr>
                <w:rFonts w:eastAsia="Calibri"/>
                <w:color w:val="000000"/>
              </w:rPr>
            </w:pPr>
            <w:r w:rsidRPr="00B357A7">
              <w:rPr>
                <w:rFonts w:eastAsia="Calibri"/>
                <w:color w:val="000000"/>
              </w:rPr>
              <w:t>2022 год</w:t>
            </w:r>
          </w:p>
          <w:p w:rsidR="00B357A7" w:rsidRPr="00B357A7" w:rsidRDefault="00B357A7" w:rsidP="00B357A7">
            <w:pPr>
              <w:spacing w:after="200" w:line="276" w:lineRule="auto"/>
              <w:jc w:val="center"/>
              <w:rPr>
                <w:rFonts w:eastAsia="Calibri"/>
                <w:color w:val="000000"/>
              </w:rPr>
            </w:pPr>
            <w:r w:rsidRPr="00B357A7">
              <w:rPr>
                <w:rFonts w:eastAsia="Calibri"/>
                <w:color w:val="000000"/>
              </w:rPr>
              <w:t>оценка</w:t>
            </w:r>
          </w:p>
        </w:tc>
        <w:tc>
          <w:tcPr>
            <w:tcW w:w="1244" w:type="dxa"/>
          </w:tcPr>
          <w:p w:rsidR="00B357A7" w:rsidRPr="00B357A7" w:rsidRDefault="00B357A7" w:rsidP="00B357A7">
            <w:pPr>
              <w:spacing w:after="200" w:line="276" w:lineRule="auto"/>
              <w:jc w:val="center"/>
              <w:rPr>
                <w:rFonts w:eastAsia="Calibri"/>
                <w:color w:val="000000"/>
              </w:rPr>
            </w:pPr>
            <w:r w:rsidRPr="00B357A7">
              <w:rPr>
                <w:rFonts w:eastAsia="Calibri"/>
                <w:color w:val="000000"/>
              </w:rPr>
              <w:t>2026 год</w:t>
            </w:r>
          </w:p>
        </w:tc>
        <w:tc>
          <w:tcPr>
            <w:tcW w:w="1244" w:type="dxa"/>
          </w:tcPr>
          <w:p w:rsidR="00B357A7" w:rsidRPr="00B357A7" w:rsidRDefault="00B357A7" w:rsidP="00B357A7">
            <w:pPr>
              <w:spacing w:after="200" w:line="276" w:lineRule="auto"/>
              <w:jc w:val="center"/>
              <w:rPr>
                <w:rFonts w:eastAsia="Calibri"/>
                <w:color w:val="000000"/>
              </w:rPr>
            </w:pPr>
            <w:r w:rsidRPr="00B357A7">
              <w:rPr>
                <w:rFonts w:eastAsia="Calibri"/>
                <w:color w:val="000000"/>
              </w:rPr>
              <w:t>2030 год</w:t>
            </w:r>
          </w:p>
        </w:tc>
      </w:tr>
      <w:tr w:rsidR="00B357A7" w:rsidRPr="00B357A7" w:rsidTr="00B4529C">
        <w:tc>
          <w:tcPr>
            <w:tcW w:w="10116" w:type="dxa"/>
            <w:gridSpan w:val="7"/>
          </w:tcPr>
          <w:p w:rsidR="00B357A7" w:rsidRPr="00B357A7" w:rsidRDefault="00B357A7" w:rsidP="00B357A7">
            <w:pPr>
              <w:spacing w:after="200" w:line="276" w:lineRule="auto"/>
              <w:jc w:val="center"/>
              <w:rPr>
                <w:rFonts w:eastAsia="Calibri"/>
                <w:color w:val="000000"/>
                <w:highlight w:val="yellow"/>
              </w:rPr>
            </w:pPr>
            <w:r w:rsidRPr="00B357A7">
              <w:rPr>
                <w:rFonts w:eastAsia="Calibri"/>
                <w:color w:val="000000"/>
              </w:rPr>
              <w:t>Численность населения Новониколаевского сельского поселения, чел.</w:t>
            </w:r>
          </w:p>
        </w:tc>
      </w:tr>
      <w:tr w:rsidR="00B357A7" w:rsidRPr="00B357A7" w:rsidTr="00B4529C">
        <w:tc>
          <w:tcPr>
            <w:tcW w:w="2490" w:type="dxa"/>
          </w:tcPr>
          <w:p w:rsidR="00B357A7" w:rsidRPr="00B357A7" w:rsidRDefault="00B357A7" w:rsidP="00B357A7">
            <w:pPr>
              <w:spacing w:after="200" w:line="276" w:lineRule="auto"/>
              <w:jc w:val="both"/>
              <w:rPr>
                <w:rFonts w:eastAsia="Calibri"/>
                <w:color w:val="000000"/>
              </w:rPr>
            </w:pPr>
            <w:r w:rsidRPr="00B357A7">
              <w:rPr>
                <w:rFonts w:eastAsia="Calibri"/>
                <w:color w:val="000000"/>
              </w:rPr>
              <w:t>Оптимистический</w:t>
            </w:r>
          </w:p>
        </w:tc>
        <w:tc>
          <w:tcPr>
            <w:tcW w:w="1296" w:type="dxa"/>
            <w:vMerge w:val="restart"/>
            <w:vAlign w:val="center"/>
          </w:tcPr>
          <w:p w:rsidR="00B357A7" w:rsidRPr="00B357A7" w:rsidRDefault="00B357A7" w:rsidP="00B357A7">
            <w:pPr>
              <w:spacing w:after="200" w:line="276" w:lineRule="auto"/>
              <w:jc w:val="center"/>
              <w:rPr>
                <w:rFonts w:eastAsia="Calibri"/>
                <w:color w:val="000000"/>
              </w:rPr>
            </w:pPr>
            <w:r w:rsidRPr="00B357A7">
              <w:rPr>
                <w:rFonts w:eastAsia="Calibri"/>
                <w:color w:val="000000"/>
              </w:rPr>
              <w:t>2409</w:t>
            </w:r>
          </w:p>
        </w:tc>
        <w:tc>
          <w:tcPr>
            <w:tcW w:w="1296" w:type="dxa"/>
            <w:vMerge w:val="restart"/>
            <w:vAlign w:val="center"/>
          </w:tcPr>
          <w:p w:rsidR="00B357A7" w:rsidRPr="00B357A7" w:rsidRDefault="00B357A7" w:rsidP="00B357A7">
            <w:pPr>
              <w:spacing w:after="200" w:line="276" w:lineRule="auto"/>
              <w:jc w:val="center"/>
              <w:rPr>
                <w:rFonts w:eastAsia="Calibri"/>
                <w:color w:val="000000"/>
              </w:rPr>
            </w:pPr>
            <w:r w:rsidRPr="00B357A7">
              <w:rPr>
                <w:rFonts w:eastAsia="Calibri"/>
                <w:color w:val="000000"/>
              </w:rPr>
              <w:t>2351</w:t>
            </w:r>
          </w:p>
        </w:tc>
        <w:tc>
          <w:tcPr>
            <w:tcW w:w="1296" w:type="dxa"/>
            <w:vAlign w:val="center"/>
          </w:tcPr>
          <w:p w:rsidR="00B357A7" w:rsidRPr="00B357A7" w:rsidRDefault="00B357A7" w:rsidP="00B357A7">
            <w:pPr>
              <w:spacing w:after="200" w:line="276" w:lineRule="auto"/>
              <w:jc w:val="center"/>
              <w:rPr>
                <w:rFonts w:eastAsia="Calibri"/>
                <w:color w:val="000000"/>
              </w:rPr>
            </w:pPr>
            <w:r w:rsidRPr="00B357A7">
              <w:rPr>
                <w:rFonts w:eastAsia="Calibri"/>
                <w:color w:val="000000"/>
              </w:rPr>
              <w:t>2331</w:t>
            </w:r>
          </w:p>
        </w:tc>
        <w:tc>
          <w:tcPr>
            <w:tcW w:w="1250" w:type="dxa"/>
            <w:vAlign w:val="center"/>
          </w:tcPr>
          <w:p w:rsidR="00B357A7" w:rsidRPr="00B357A7" w:rsidRDefault="00B357A7" w:rsidP="00B357A7">
            <w:pPr>
              <w:spacing w:after="200" w:line="276" w:lineRule="auto"/>
              <w:jc w:val="center"/>
              <w:rPr>
                <w:rFonts w:eastAsia="Calibri"/>
                <w:color w:val="000000"/>
              </w:rPr>
            </w:pPr>
            <w:r w:rsidRPr="00B357A7">
              <w:rPr>
                <w:rFonts w:eastAsia="Calibri"/>
                <w:color w:val="000000"/>
              </w:rPr>
              <w:t>2355</w:t>
            </w:r>
          </w:p>
        </w:tc>
        <w:tc>
          <w:tcPr>
            <w:tcW w:w="1244" w:type="dxa"/>
            <w:vAlign w:val="center"/>
          </w:tcPr>
          <w:p w:rsidR="00B357A7" w:rsidRPr="00B357A7" w:rsidRDefault="00B357A7" w:rsidP="00B357A7">
            <w:pPr>
              <w:spacing w:after="200" w:line="276" w:lineRule="auto"/>
              <w:jc w:val="center"/>
              <w:rPr>
                <w:rFonts w:eastAsia="Calibri"/>
                <w:color w:val="000000"/>
              </w:rPr>
            </w:pPr>
            <w:r w:rsidRPr="00B357A7">
              <w:rPr>
                <w:rFonts w:eastAsia="Calibri"/>
                <w:color w:val="000000"/>
              </w:rPr>
              <w:t>2376</w:t>
            </w:r>
          </w:p>
        </w:tc>
        <w:tc>
          <w:tcPr>
            <w:tcW w:w="1244" w:type="dxa"/>
            <w:vAlign w:val="center"/>
          </w:tcPr>
          <w:p w:rsidR="00B357A7" w:rsidRPr="00B357A7" w:rsidRDefault="00B357A7" w:rsidP="00B357A7">
            <w:pPr>
              <w:spacing w:after="200" w:line="276" w:lineRule="auto"/>
              <w:jc w:val="center"/>
              <w:rPr>
                <w:rFonts w:eastAsia="Calibri"/>
                <w:color w:val="000000"/>
              </w:rPr>
            </w:pPr>
            <w:r w:rsidRPr="00B357A7">
              <w:rPr>
                <w:rFonts w:eastAsia="Calibri"/>
                <w:color w:val="000000"/>
              </w:rPr>
              <w:t>2390</w:t>
            </w:r>
          </w:p>
        </w:tc>
      </w:tr>
      <w:tr w:rsidR="00B357A7" w:rsidRPr="00B357A7" w:rsidTr="00B4529C">
        <w:tc>
          <w:tcPr>
            <w:tcW w:w="2490" w:type="dxa"/>
          </w:tcPr>
          <w:p w:rsidR="00B357A7" w:rsidRPr="00B357A7" w:rsidRDefault="00B357A7" w:rsidP="00B357A7">
            <w:pPr>
              <w:spacing w:after="200" w:line="276" w:lineRule="auto"/>
              <w:jc w:val="both"/>
              <w:rPr>
                <w:rFonts w:eastAsia="Calibri"/>
                <w:color w:val="000000"/>
              </w:rPr>
            </w:pPr>
            <w:r w:rsidRPr="00B357A7">
              <w:rPr>
                <w:rFonts w:eastAsia="Calibri"/>
                <w:color w:val="000000"/>
              </w:rPr>
              <w:lastRenderedPageBreak/>
              <w:t>Базовый</w:t>
            </w:r>
          </w:p>
        </w:tc>
        <w:tc>
          <w:tcPr>
            <w:tcW w:w="1296" w:type="dxa"/>
            <w:vMerge/>
            <w:vAlign w:val="center"/>
          </w:tcPr>
          <w:p w:rsidR="00B357A7" w:rsidRPr="00B357A7" w:rsidRDefault="00B357A7" w:rsidP="00B357A7">
            <w:pPr>
              <w:spacing w:after="200" w:line="276" w:lineRule="auto"/>
              <w:jc w:val="center"/>
              <w:rPr>
                <w:rFonts w:eastAsia="Calibri"/>
                <w:color w:val="000000"/>
                <w:highlight w:val="green"/>
              </w:rPr>
            </w:pPr>
          </w:p>
        </w:tc>
        <w:tc>
          <w:tcPr>
            <w:tcW w:w="1296" w:type="dxa"/>
            <w:vMerge/>
            <w:vAlign w:val="center"/>
          </w:tcPr>
          <w:p w:rsidR="00B357A7" w:rsidRPr="00B357A7" w:rsidRDefault="00B357A7" w:rsidP="00B357A7">
            <w:pPr>
              <w:spacing w:after="200" w:line="276" w:lineRule="auto"/>
              <w:jc w:val="center"/>
              <w:rPr>
                <w:rFonts w:eastAsia="Calibri"/>
                <w:color w:val="000000"/>
                <w:highlight w:val="green"/>
              </w:rPr>
            </w:pPr>
          </w:p>
        </w:tc>
        <w:tc>
          <w:tcPr>
            <w:tcW w:w="1296" w:type="dxa"/>
            <w:vAlign w:val="center"/>
          </w:tcPr>
          <w:p w:rsidR="00B357A7" w:rsidRPr="00B357A7" w:rsidRDefault="00B357A7" w:rsidP="00B357A7">
            <w:pPr>
              <w:spacing w:after="200" w:line="276" w:lineRule="auto"/>
              <w:jc w:val="center"/>
              <w:rPr>
                <w:rFonts w:eastAsia="Calibri"/>
                <w:color w:val="000000"/>
              </w:rPr>
            </w:pPr>
            <w:r w:rsidRPr="00B357A7">
              <w:rPr>
                <w:rFonts w:eastAsia="Calibri"/>
                <w:color w:val="000000"/>
              </w:rPr>
              <w:t>2331</w:t>
            </w:r>
          </w:p>
        </w:tc>
        <w:tc>
          <w:tcPr>
            <w:tcW w:w="1250" w:type="dxa"/>
            <w:vAlign w:val="center"/>
          </w:tcPr>
          <w:p w:rsidR="00B357A7" w:rsidRPr="00B357A7" w:rsidRDefault="00B357A7" w:rsidP="00B357A7">
            <w:pPr>
              <w:spacing w:after="200" w:line="276" w:lineRule="auto"/>
              <w:jc w:val="center"/>
              <w:rPr>
                <w:rFonts w:eastAsia="Calibri"/>
                <w:color w:val="000000"/>
              </w:rPr>
            </w:pPr>
            <w:r w:rsidRPr="00B357A7">
              <w:rPr>
                <w:rFonts w:eastAsia="Calibri"/>
                <w:color w:val="000000"/>
              </w:rPr>
              <w:t>2345</w:t>
            </w:r>
          </w:p>
        </w:tc>
        <w:tc>
          <w:tcPr>
            <w:tcW w:w="1244" w:type="dxa"/>
            <w:vAlign w:val="center"/>
          </w:tcPr>
          <w:p w:rsidR="00B357A7" w:rsidRPr="00B357A7" w:rsidRDefault="00B357A7" w:rsidP="00B357A7">
            <w:pPr>
              <w:spacing w:after="200" w:line="276" w:lineRule="auto"/>
              <w:jc w:val="center"/>
              <w:rPr>
                <w:rFonts w:eastAsia="Calibri"/>
                <w:color w:val="000000"/>
              </w:rPr>
            </w:pPr>
            <w:r w:rsidRPr="00B357A7">
              <w:rPr>
                <w:rFonts w:eastAsia="Calibri"/>
                <w:color w:val="000000"/>
              </w:rPr>
              <w:t>2356</w:t>
            </w:r>
          </w:p>
        </w:tc>
        <w:tc>
          <w:tcPr>
            <w:tcW w:w="1244" w:type="dxa"/>
            <w:vAlign w:val="center"/>
          </w:tcPr>
          <w:p w:rsidR="00B357A7" w:rsidRPr="00B357A7" w:rsidRDefault="00B357A7" w:rsidP="00B357A7">
            <w:pPr>
              <w:spacing w:after="200" w:line="276" w:lineRule="auto"/>
              <w:jc w:val="center"/>
              <w:rPr>
                <w:rFonts w:eastAsia="Calibri"/>
                <w:color w:val="000000"/>
              </w:rPr>
            </w:pPr>
            <w:r w:rsidRPr="00B357A7">
              <w:rPr>
                <w:rFonts w:eastAsia="Calibri"/>
                <w:color w:val="000000"/>
              </w:rPr>
              <w:t>2360</w:t>
            </w:r>
          </w:p>
        </w:tc>
      </w:tr>
      <w:tr w:rsidR="00B357A7" w:rsidRPr="00B357A7" w:rsidTr="00B4529C">
        <w:tc>
          <w:tcPr>
            <w:tcW w:w="2490" w:type="dxa"/>
          </w:tcPr>
          <w:p w:rsidR="00B357A7" w:rsidRPr="00B357A7" w:rsidRDefault="00B357A7" w:rsidP="00B357A7">
            <w:pPr>
              <w:spacing w:after="200" w:line="276" w:lineRule="auto"/>
              <w:jc w:val="both"/>
              <w:rPr>
                <w:rFonts w:eastAsia="Calibri"/>
                <w:color w:val="000000"/>
              </w:rPr>
            </w:pPr>
            <w:r w:rsidRPr="00B357A7">
              <w:rPr>
                <w:rFonts w:eastAsia="Calibri"/>
                <w:color w:val="000000"/>
              </w:rPr>
              <w:t>Пессимистический</w:t>
            </w:r>
          </w:p>
        </w:tc>
        <w:tc>
          <w:tcPr>
            <w:tcW w:w="1296" w:type="dxa"/>
            <w:vMerge/>
            <w:vAlign w:val="center"/>
          </w:tcPr>
          <w:p w:rsidR="00B357A7" w:rsidRPr="00B357A7" w:rsidRDefault="00B357A7" w:rsidP="00B357A7">
            <w:pPr>
              <w:spacing w:after="200" w:line="276" w:lineRule="auto"/>
              <w:jc w:val="center"/>
              <w:rPr>
                <w:rFonts w:eastAsia="Calibri"/>
                <w:color w:val="000000"/>
                <w:highlight w:val="green"/>
              </w:rPr>
            </w:pPr>
          </w:p>
        </w:tc>
        <w:tc>
          <w:tcPr>
            <w:tcW w:w="1296" w:type="dxa"/>
            <w:vMerge/>
            <w:vAlign w:val="center"/>
          </w:tcPr>
          <w:p w:rsidR="00B357A7" w:rsidRPr="00B357A7" w:rsidRDefault="00B357A7" w:rsidP="00B357A7">
            <w:pPr>
              <w:spacing w:after="200" w:line="276" w:lineRule="auto"/>
              <w:jc w:val="center"/>
              <w:rPr>
                <w:rFonts w:eastAsia="Calibri"/>
                <w:color w:val="000000"/>
                <w:highlight w:val="green"/>
              </w:rPr>
            </w:pPr>
          </w:p>
        </w:tc>
        <w:tc>
          <w:tcPr>
            <w:tcW w:w="1296" w:type="dxa"/>
            <w:vAlign w:val="center"/>
          </w:tcPr>
          <w:p w:rsidR="00B357A7" w:rsidRPr="00B357A7" w:rsidRDefault="00B357A7" w:rsidP="00B357A7">
            <w:pPr>
              <w:spacing w:after="200" w:line="276" w:lineRule="auto"/>
              <w:jc w:val="center"/>
              <w:rPr>
                <w:rFonts w:eastAsia="Calibri"/>
                <w:color w:val="000000"/>
              </w:rPr>
            </w:pPr>
            <w:r w:rsidRPr="00B357A7">
              <w:rPr>
                <w:rFonts w:eastAsia="Calibri"/>
                <w:color w:val="000000"/>
              </w:rPr>
              <w:t>2331</w:t>
            </w:r>
          </w:p>
        </w:tc>
        <w:tc>
          <w:tcPr>
            <w:tcW w:w="1250" w:type="dxa"/>
            <w:vAlign w:val="center"/>
          </w:tcPr>
          <w:p w:rsidR="00B357A7" w:rsidRPr="00B357A7" w:rsidRDefault="00B357A7" w:rsidP="00B357A7">
            <w:pPr>
              <w:spacing w:after="200" w:line="276" w:lineRule="auto"/>
              <w:jc w:val="center"/>
              <w:rPr>
                <w:rFonts w:eastAsia="Calibri"/>
                <w:color w:val="000000"/>
              </w:rPr>
            </w:pPr>
            <w:r w:rsidRPr="00B357A7">
              <w:rPr>
                <w:rFonts w:eastAsia="Calibri"/>
                <w:color w:val="000000"/>
              </w:rPr>
              <w:t>2335</w:t>
            </w:r>
          </w:p>
        </w:tc>
        <w:tc>
          <w:tcPr>
            <w:tcW w:w="1244" w:type="dxa"/>
            <w:vAlign w:val="center"/>
          </w:tcPr>
          <w:p w:rsidR="00B357A7" w:rsidRPr="00B357A7" w:rsidRDefault="00B357A7" w:rsidP="00B357A7">
            <w:pPr>
              <w:spacing w:after="200" w:line="276" w:lineRule="auto"/>
              <w:jc w:val="center"/>
              <w:rPr>
                <w:rFonts w:eastAsia="Calibri"/>
                <w:color w:val="000000"/>
              </w:rPr>
            </w:pPr>
            <w:r w:rsidRPr="00B357A7">
              <w:rPr>
                <w:rFonts w:eastAsia="Calibri"/>
                <w:color w:val="000000"/>
              </w:rPr>
              <w:t>2336</w:t>
            </w:r>
          </w:p>
        </w:tc>
        <w:tc>
          <w:tcPr>
            <w:tcW w:w="1244" w:type="dxa"/>
            <w:vAlign w:val="center"/>
          </w:tcPr>
          <w:p w:rsidR="00B357A7" w:rsidRPr="00B357A7" w:rsidRDefault="00B357A7" w:rsidP="00B357A7">
            <w:pPr>
              <w:spacing w:after="200" w:line="276" w:lineRule="auto"/>
              <w:jc w:val="center"/>
              <w:rPr>
                <w:rFonts w:eastAsia="Calibri"/>
                <w:color w:val="000000"/>
              </w:rPr>
            </w:pPr>
            <w:r w:rsidRPr="00B357A7">
              <w:rPr>
                <w:rFonts w:eastAsia="Calibri"/>
                <w:color w:val="000000"/>
              </w:rPr>
              <w:t>2330</w:t>
            </w:r>
          </w:p>
        </w:tc>
      </w:tr>
      <w:tr w:rsidR="00B357A7" w:rsidRPr="00B357A7" w:rsidTr="00B4529C">
        <w:tc>
          <w:tcPr>
            <w:tcW w:w="10116" w:type="dxa"/>
            <w:gridSpan w:val="7"/>
          </w:tcPr>
          <w:p w:rsidR="00B357A7" w:rsidRPr="00B357A7" w:rsidRDefault="00B357A7" w:rsidP="00B357A7">
            <w:pPr>
              <w:spacing w:after="200" w:line="276" w:lineRule="auto"/>
              <w:jc w:val="center"/>
              <w:rPr>
                <w:rFonts w:eastAsia="Calibri"/>
                <w:color w:val="000000"/>
                <w:highlight w:val="cyan"/>
              </w:rPr>
            </w:pPr>
            <w:r w:rsidRPr="00B357A7">
              <w:rPr>
                <w:rFonts w:eastAsia="Calibri"/>
              </w:rPr>
              <w:t>Количество сельскохозяйственных предприятий</w:t>
            </w:r>
            <w:r w:rsidRPr="00B357A7">
              <w:rPr>
                <w:rFonts w:eastAsia="Calibri"/>
                <w:color w:val="000000"/>
              </w:rPr>
              <w:t>, ед.</w:t>
            </w:r>
          </w:p>
        </w:tc>
      </w:tr>
      <w:tr w:rsidR="00B357A7" w:rsidRPr="00B357A7" w:rsidTr="00B4529C">
        <w:tc>
          <w:tcPr>
            <w:tcW w:w="2490" w:type="dxa"/>
          </w:tcPr>
          <w:p w:rsidR="00B357A7" w:rsidRPr="00B357A7" w:rsidRDefault="00B357A7" w:rsidP="00B357A7">
            <w:pPr>
              <w:spacing w:after="200" w:line="276" w:lineRule="auto"/>
              <w:rPr>
                <w:rFonts w:eastAsia="Calibri"/>
                <w:color w:val="000000"/>
              </w:rPr>
            </w:pPr>
            <w:r w:rsidRPr="00B357A7">
              <w:rPr>
                <w:rFonts w:eastAsia="Calibri"/>
                <w:color w:val="000000"/>
              </w:rPr>
              <w:t>Оптимистический</w:t>
            </w:r>
          </w:p>
        </w:tc>
        <w:tc>
          <w:tcPr>
            <w:tcW w:w="1296" w:type="dxa"/>
            <w:vMerge w:val="restart"/>
            <w:vAlign w:val="center"/>
          </w:tcPr>
          <w:p w:rsidR="00B357A7" w:rsidRPr="00B357A7" w:rsidRDefault="00B357A7" w:rsidP="00B357A7">
            <w:pPr>
              <w:spacing w:after="200" w:line="276" w:lineRule="auto"/>
              <w:jc w:val="center"/>
              <w:rPr>
                <w:rFonts w:eastAsia="Calibri"/>
                <w:color w:val="000000"/>
              </w:rPr>
            </w:pPr>
            <w:r w:rsidRPr="00B357A7">
              <w:rPr>
                <w:rFonts w:eastAsia="Calibri"/>
                <w:color w:val="000000"/>
              </w:rPr>
              <w:t>1</w:t>
            </w:r>
          </w:p>
        </w:tc>
        <w:tc>
          <w:tcPr>
            <w:tcW w:w="1296" w:type="dxa"/>
            <w:vMerge w:val="restart"/>
            <w:vAlign w:val="center"/>
          </w:tcPr>
          <w:p w:rsidR="00B357A7" w:rsidRPr="00B357A7" w:rsidRDefault="00B357A7" w:rsidP="00B357A7">
            <w:pPr>
              <w:spacing w:after="200" w:line="276" w:lineRule="auto"/>
              <w:jc w:val="center"/>
              <w:rPr>
                <w:rFonts w:eastAsia="Calibri"/>
                <w:color w:val="000000"/>
              </w:rPr>
            </w:pPr>
            <w:r w:rsidRPr="00B357A7">
              <w:rPr>
                <w:rFonts w:eastAsia="Calibri"/>
                <w:color w:val="000000"/>
              </w:rPr>
              <w:t>1</w:t>
            </w:r>
          </w:p>
        </w:tc>
        <w:tc>
          <w:tcPr>
            <w:tcW w:w="1296"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2</w:t>
            </w:r>
          </w:p>
        </w:tc>
        <w:tc>
          <w:tcPr>
            <w:tcW w:w="1250"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4</w:t>
            </w:r>
          </w:p>
        </w:tc>
        <w:tc>
          <w:tcPr>
            <w:tcW w:w="1244"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5</w:t>
            </w:r>
          </w:p>
        </w:tc>
        <w:tc>
          <w:tcPr>
            <w:tcW w:w="1244"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6</w:t>
            </w:r>
          </w:p>
        </w:tc>
      </w:tr>
      <w:tr w:rsidR="00B357A7" w:rsidRPr="00B357A7" w:rsidTr="00B4529C">
        <w:tc>
          <w:tcPr>
            <w:tcW w:w="2490" w:type="dxa"/>
          </w:tcPr>
          <w:p w:rsidR="00B357A7" w:rsidRPr="00B357A7" w:rsidRDefault="00B357A7" w:rsidP="00B357A7">
            <w:pPr>
              <w:spacing w:after="200" w:line="276" w:lineRule="auto"/>
              <w:rPr>
                <w:rFonts w:eastAsia="Calibri"/>
                <w:color w:val="000000"/>
              </w:rPr>
            </w:pPr>
            <w:r w:rsidRPr="00B357A7">
              <w:rPr>
                <w:rFonts w:eastAsia="Calibri"/>
                <w:color w:val="000000"/>
              </w:rPr>
              <w:t>Базовый</w:t>
            </w:r>
          </w:p>
        </w:tc>
        <w:tc>
          <w:tcPr>
            <w:tcW w:w="1296" w:type="dxa"/>
            <w:vMerge/>
            <w:vAlign w:val="center"/>
          </w:tcPr>
          <w:p w:rsidR="00B357A7" w:rsidRPr="00B357A7" w:rsidRDefault="00B357A7" w:rsidP="00B357A7">
            <w:pPr>
              <w:spacing w:after="200" w:line="276" w:lineRule="auto"/>
              <w:jc w:val="center"/>
              <w:rPr>
                <w:rFonts w:eastAsia="Calibri"/>
                <w:color w:val="000000"/>
              </w:rPr>
            </w:pPr>
          </w:p>
        </w:tc>
        <w:tc>
          <w:tcPr>
            <w:tcW w:w="1296" w:type="dxa"/>
            <w:vMerge/>
            <w:vAlign w:val="center"/>
          </w:tcPr>
          <w:p w:rsidR="00B357A7" w:rsidRPr="00B357A7" w:rsidRDefault="00B357A7" w:rsidP="00B357A7">
            <w:pPr>
              <w:spacing w:after="200" w:line="276" w:lineRule="auto"/>
              <w:jc w:val="center"/>
              <w:rPr>
                <w:rFonts w:eastAsia="Calibri"/>
                <w:color w:val="000000"/>
              </w:rPr>
            </w:pPr>
          </w:p>
        </w:tc>
        <w:tc>
          <w:tcPr>
            <w:tcW w:w="1296"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2</w:t>
            </w:r>
          </w:p>
        </w:tc>
        <w:tc>
          <w:tcPr>
            <w:tcW w:w="1250"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3</w:t>
            </w:r>
          </w:p>
        </w:tc>
        <w:tc>
          <w:tcPr>
            <w:tcW w:w="1244"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4</w:t>
            </w:r>
          </w:p>
        </w:tc>
        <w:tc>
          <w:tcPr>
            <w:tcW w:w="1244"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4</w:t>
            </w:r>
          </w:p>
        </w:tc>
      </w:tr>
      <w:tr w:rsidR="00B357A7" w:rsidRPr="00B357A7" w:rsidTr="00B4529C">
        <w:tc>
          <w:tcPr>
            <w:tcW w:w="2490" w:type="dxa"/>
          </w:tcPr>
          <w:p w:rsidR="00B357A7" w:rsidRPr="00B357A7" w:rsidRDefault="00B357A7" w:rsidP="00B357A7">
            <w:pPr>
              <w:spacing w:after="200" w:line="276" w:lineRule="auto"/>
              <w:rPr>
                <w:rFonts w:eastAsia="Calibri"/>
                <w:color w:val="000000"/>
              </w:rPr>
            </w:pPr>
            <w:r w:rsidRPr="00B357A7">
              <w:rPr>
                <w:rFonts w:eastAsia="Calibri"/>
                <w:color w:val="000000"/>
              </w:rPr>
              <w:t>Пессимистический</w:t>
            </w:r>
          </w:p>
        </w:tc>
        <w:tc>
          <w:tcPr>
            <w:tcW w:w="1296" w:type="dxa"/>
            <w:vMerge/>
            <w:vAlign w:val="center"/>
          </w:tcPr>
          <w:p w:rsidR="00B357A7" w:rsidRPr="00B357A7" w:rsidRDefault="00B357A7" w:rsidP="00B357A7">
            <w:pPr>
              <w:spacing w:after="200" w:line="276" w:lineRule="auto"/>
              <w:jc w:val="center"/>
              <w:rPr>
                <w:rFonts w:eastAsia="Calibri"/>
                <w:color w:val="000000"/>
                <w:highlight w:val="green"/>
              </w:rPr>
            </w:pPr>
          </w:p>
        </w:tc>
        <w:tc>
          <w:tcPr>
            <w:tcW w:w="1296" w:type="dxa"/>
            <w:vMerge/>
            <w:vAlign w:val="center"/>
          </w:tcPr>
          <w:p w:rsidR="00B357A7" w:rsidRPr="00B357A7" w:rsidRDefault="00B357A7" w:rsidP="00B357A7">
            <w:pPr>
              <w:spacing w:after="200" w:line="276" w:lineRule="auto"/>
              <w:jc w:val="center"/>
              <w:rPr>
                <w:rFonts w:eastAsia="Calibri"/>
                <w:color w:val="000000"/>
                <w:highlight w:val="green"/>
              </w:rPr>
            </w:pPr>
          </w:p>
        </w:tc>
        <w:tc>
          <w:tcPr>
            <w:tcW w:w="1296"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2</w:t>
            </w:r>
          </w:p>
        </w:tc>
        <w:tc>
          <w:tcPr>
            <w:tcW w:w="1250"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2</w:t>
            </w:r>
          </w:p>
        </w:tc>
        <w:tc>
          <w:tcPr>
            <w:tcW w:w="1244"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2</w:t>
            </w:r>
          </w:p>
        </w:tc>
        <w:tc>
          <w:tcPr>
            <w:tcW w:w="1244"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1</w:t>
            </w:r>
          </w:p>
        </w:tc>
      </w:tr>
      <w:tr w:rsidR="00B357A7" w:rsidRPr="00B357A7" w:rsidTr="00B4529C">
        <w:tc>
          <w:tcPr>
            <w:tcW w:w="10116" w:type="dxa"/>
            <w:gridSpan w:val="7"/>
          </w:tcPr>
          <w:p w:rsidR="00B357A7" w:rsidRPr="00B357A7" w:rsidRDefault="00B357A7" w:rsidP="00B357A7">
            <w:pPr>
              <w:spacing w:after="200" w:line="276" w:lineRule="auto"/>
              <w:jc w:val="center"/>
              <w:rPr>
                <w:rFonts w:eastAsia="Calibri"/>
                <w:color w:val="000000"/>
              </w:rPr>
            </w:pPr>
            <w:r w:rsidRPr="00B357A7">
              <w:rPr>
                <w:rFonts w:eastAsia="Calibri"/>
                <w:color w:val="000000"/>
              </w:rPr>
              <w:t>Число субъектов малого и среднего предпринимательства, ед.</w:t>
            </w:r>
          </w:p>
        </w:tc>
      </w:tr>
      <w:tr w:rsidR="00B357A7" w:rsidRPr="00B357A7" w:rsidTr="00B4529C">
        <w:tc>
          <w:tcPr>
            <w:tcW w:w="2490" w:type="dxa"/>
          </w:tcPr>
          <w:p w:rsidR="00B357A7" w:rsidRPr="00B357A7" w:rsidRDefault="00B357A7" w:rsidP="00B357A7">
            <w:pPr>
              <w:spacing w:after="200" w:line="276" w:lineRule="auto"/>
              <w:rPr>
                <w:rFonts w:eastAsia="Calibri"/>
                <w:color w:val="000000"/>
              </w:rPr>
            </w:pPr>
            <w:r w:rsidRPr="00B357A7">
              <w:rPr>
                <w:rFonts w:eastAsia="Calibri"/>
                <w:color w:val="000000"/>
              </w:rPr>
              <w:t>Оптимистический</w:t>
            </w:r>
          </w:p>
        </w:tc>
        <w:tc>
          <w:tcPr>
            <w:tcW w:w="1296" w:type="dxa"/>
            <w:vMerge w:val="restart"/>
            <w:vAlign w:val="center"/>
          </w:tcPr>
          <w:p w:rsidR="00B357A7" w:rsidRPr="00B357A7" w:rsidRDefault="00B357A7" w:rsidP="00B357A7">
            <w:pPr>
              <w:spacing w:after="200" w:line="276" w:lineRule="auto"/>
              <w:jc w:val="center"/>
              <w:rPr>
                <w:rFonts w:eastAsia="Calibri"/>
                <w:color w:val="000000"/>
              </w:rPr>
            </w:pPr>
            <w:r w:rsidRPr="00B357A7">
              <w:rPr>
                <w:rFonts w:eastAsia="Calibri"/>
                <w:color w:val="000000"/>
              </w:rPr>
              <w:t>17</w:t>
            </w:r>
          </w:p>
        </w:tc>
        <w:tc>
          <w:tcPr>
            <w:tcW w:w="1296" w:type="dxa"/>
            <w:vMerge w:val="restart"/>
            <w:vAlign w:val="center"/>
          </w:tcPr>
          <w:p w:rsidR="00B357A7" w:rsidRPr="00B357A7" w:rsidRDefault="00B357A7" w:rsidP="00B357A7">
            <w:pPr>
              <w:spacing w:after="200" w:line="276" w:lineRule="auto"/>
              <w:jc w:val="center"/>
              <w:rPr>
                <w:rFonts w:eastAsia="Calibri"/>
                <w:color w:val="000000"/>
              </w:rPr>
            </w:pPr>
            <w:r w:rsidRPr="00B357A7">
              <w:rPr>
                <w:rFonts w:eastAsia="Calibri"/>
                <w:color w:val="000000"/>
              </w:rPr>
              <w:t>17</w:t>
            </w:r>
          </w:p>
        </w:tc>
        <w:tc>
          <w:tcPr>
            <w:tcW w:w="1296"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17</w:t>
            </w:r>
          </w:p>
        </w:tc>
        <w:tc>
          <w:tcPr>
            <w:tcW w:w="1250"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19</w:t>
            </w:r>
          </w:p>
        </w:tc>
        <w:tc>
          <w:tcPr>
            <w:tcW w:w="1244"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20</w:t>
            </w:r>
          </w:p>
        </w:tc>
        <w:tc>
          <w:tcPr>
            <w:tcW w:w="1244"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22</w:t>
            </w:r>
          </w:p>
        </w:tc>
      </w:tr>
      <w:tr w:rsidR="00B357A7" w:rsidRPr="00B357A7" w:rsidTr="00B4529C">
        <w:tc>
          <w:tcPr>
            <w:tcW w:w="2490" w:type="dxa"/>
          </w:tcPr>
          <w:p w:rsidR="00B357A7" w:rsidRPr="00B357A7" w:rsidRDefault="00B357A7" w:rsidP="00B357A7">
            <w:pPr>
              <w:spacing w:after="200" w:line="276" w:lineRule="auto"/>
              <w:rPr>
                <w:rFonts w:eastAsia="Calibri"/>
                <w:color w:val="000000"/>
              </w:rPr>
            </w:pPr>
            <w:r w:rsidRPr="00B357A7">
              <w:rPr>
                <w:rFonts w:eastAsia="Calibri"/>
                <w:color w:val="000000"/>
              </w:rPr>
              <w:t>Базовый</w:t>
            </w:r>
          </w:p>
        </w:tc>
        <w:tc>
          <w:tcPr>
            <w:tcW w:w="1296" w:type="dxa"/>
            <w:vMerge/>
            <w:vAlign w:val="center"/>
          </w:tcPr>
          <w:p w:rsidR="00B357A7" w:rsidRPr="00B357A7" w:rsidRDefault="00B357A7" w:rsidP="00B357A7">
            <w:pPr>
              <w:spacing w:after="200" w:line="276" w:lineRule="auto"/>
              <w:jc w:val="center"/>
              <w:rPr>
                <w:rFonts w:eastAsia="Calibri"/>
                <w:color w:val="000000"/>
              </w:rPr>
            </w:pPr>
          </w:p>
        </w:tc>
        <w:tc>
          <w:tcPr>
            <w:tcW w:w="1296" w:type="dxa"/>
            <w:vMerge/>
            <w:vAlign w:val="center"/>
          </w:tcPr>
          <w:p w:rsidR="00B357A7" w:rsidRPr="00B357A7" w:rsidRDefault="00B357A7" w:rsidP="00B357A7">
            <w:pPr>
              <w:spacing w:after="200" w:line="276" w:lineRule="auto"/>
              <w:jc w:val="center"/>
              <w:rPr>
                <w:rFonts w:eastAsia="Calibri"/>
                <w:color w:val="000000"/>
              </w:rPr>
            </w:pPr>
          </w:p>
        </w:tc>
        <w:tc>
          <w:tcPr>
            <w:tcW w:w="1296"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17</w:t>
            </w:r>
          </w:p>
        </w:tc>
        <w:tc>
          <w:tcPr>
            <w:tcW w:w="1250"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17</w:t>
            </w:r>
          </w:p>
        </w:tc>
        <w:tc>
          <w:tcPr>
            <w:tcW w:w="1244"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17</w:t>
            </w:r>
          </w:p>
        </w:tc>
        <w:tc>
          <w:tcPr>
            <w:tcW w:w="1244"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17</w:t>
            </w:r>
          </w:p>
        </w:tc>
      </w:tr>
      <w:tr w:rsidR="00B357A7" w:rsidRPr="00B357A7" w:rsidTr="00B4529C">
        <w:tc>
          <w:tcPr>
            <w:tcW w:w="2490" w:type="dxa"/>
          </w:tcPr>
          <w:p w:rsidR="00B357A7" w:rsidRPr="00B357A7" w:rsidRDefault="00B357A7" w:rsidP="00B357A7">
            <w:pPr>
              <w:spacing w:after="200" w:line="276" w:lineRule="auto"/>
              <w:rPr>
                <w:rFonts w:eastAsia="Calibri"/>
                <w:color w:val="000000"/>
              </w:rPr>
            </w:pPr>
            <w:r w:rsidRPr="00B357A7">
              <w:rPr>
                <w:rFonts w:eastAsia="Calibri"/>
                <w:color w:val="000000"/>
              </w:rPr>
              <w:t>Пессимистический</w:t>
            </w:r>
          </w:p>
        </w:tc>
        <w:tc>
          <w:tcPr>
            <w:tcW w:w="1296" w:type="dxa"/>
            <w:vMerge/>
            <w:vAlign w:val="center"/>
          </w:tcPr>
          <w:p w:rsidR="00B357A7" w:rsidRPr="00B357A7" w:rsidRDefault="00B357A7" w:rsidP="00B357A7">
            <w:pPr>
              <w:spacing w:after="200" w:line="276" w:lineRule="auto"/>
              <w:jc w:val="center"/>
              <w:rPr>
                <w:rFonts w:eastAsia="Calibri"/>
                <w:color w:val="000000"/>
              </w:rPr>
            </w:pPr>
          </w:p>
        </w:tc>
        <w:tc>
          <w:tcPr>
            <w:tcW w:w="1296" w:type="dxa"/>
            <w:vMerge/>
            <w:vAlign w:val="center"/>
          </w:tcPr>
          <w:p w:rsidR="00B357A7" w:rsidRPr="00B357A7" w:rsidRDefault="00B357A7" w:rsidP="00B357A7">
            <w:pPr>
              <w:spacing w:after="200" w:line="276" w:lineRule="auto"/>
              <w:jc w:val="center"/>
              <w:rPr>
                <w:rFonts w:eastAsia="Calibri"/>
                <w:color w:val="000000"/>
              </w:rPr>
            </w:pPr>
          </w:p>
        </w:tc>
        <w:tc>
          <w:tcPr>
            <w:tcW w:w="1296"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17</w:t>
            </w:r>
          </w:p>
        </w:tc>
        <w:tc>
          <w:tcPr>
            <w:tcW w:w="1250"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15</w:t>
            </w:r>
          </w:p>
        </w:tc>
        <w:tc>
          <w:tcPr>
            <w:tcW w:w="1244"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13</w:t>
            </w:r>
          </w:p>
        </w:tc>
        <w:tc>
          <w:tcPr>
            <w:tcW w:w="1244"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11</w:t>
            </w:r>
          </w:p>
        </w:tc>
      </w:tr>
    </w:tbl>
    <w:p w:rsidR="00B357A7" w:rsidRPr="00B357A7" w:rsidRDefault="00B357A7" w:rsidP="00B357A7">
      <w:pPr>
        <w:autoSpaceDE w:val="0"/>
        <w:autoSpaceDN w:val="0"/>
        <w:adjustRightInd w:val="0"/>
        <w:jc w:val="center"/>
        <w:outlineLvl w:val="2"/>
        <w:rPr>
          <w:b/>
          <w:color w:val="000000"/>
        </w:rPr>
      </w:pPr>
    </w:p>
    <w:p w:rsidR="00B357A7" w:rsidRPr="00B357A7" w:rsidRDefault="00E14A1A" w:rsidP="00B357A7">
      <w:pPr>
        <w:autoSpaceDE w:val="0"/>
        <w:autoSpaceDN w:val="0"/>
        <w:adjustRightInd w:val="0"/>
        <w:jc w:val="center"/>
        <w:rPr>
          <w:b/>
          <w:color w:val="000000"/>
        </w:rPr>
      </w:pPr>
      <w:r>
        <w:rPr>
          <w:b/>
          <w:color w:val="000000"/>
          <w:lang w:val="en-US"/>
        </w:rPr>
        <w:t>V</w:t>
      </w:r>
      <w:r w:rsidR="00B357A7" w:rsidRPr="00B357A7">
        <w:rPr>
          <w:b/>
          <w:color w:val="000000"/>
        </w:rPr>
        <w:t xml:space="preserve">. Оценка финансовых ресурсов, необходимых для </w:t>
      </w:r>
    </w:p>
    <w:p w:rsidR="00B357A7" w:rsidRPr="00B357A7" w:rsidRDefault="00B357A7" w:rsidP="00B357A7">
      <w:pPr>
        <w:autoSpaceDE w:val="0"/>
        <w:autoSpaceDN w:val="0"/>
        <w:adjustRightInd w:val="0"/>
        <w:jc w:val="center"/>
        <w:rPr>
          <w:b/>
          <w:color w:val="000000"/>
        </w:rPr>
      </w:pPr>
      <w:r w:rsidRPr="00B357A7">
        <w:rPr>
          <w:b/>
          <w:color w:val="000000"/>
        </w:rPr>
        <w:t>реализации стратегии</w:t>
      </w:r>
    </w:p>
    <w:p w:rsidR="00B357A7" w:rsidRPr="00B357A7" w:rsidRDefault="00B357A7" w:rsidP="00B357A7">
      <w:pPr>
        <w:widowControl w:val="0"/>
        <w:autoSpaceDE w:val="0"/>
        <w:autoSpaceDN w:val="0"/>
        <w:adjustRightInd w:val="0"/>
        <w:spacing w:after="200" w:line="276" w:lineRule="auto"/>
        <w:jc w:val="both"/>
        <w:rPr>
          <w:rFonts w:ascii="Calibri" w:eastAsia="Calibri" w:hAnsi="Calibri"/>
          <w:sz w:val="22"/>
          <w:szCs w:val="22"/>
        </w:rPr>
      </w:pPr>
    </w:p>
    <w:p w:rsidR="00B357A7" w:rsidRPr="00B357A7" w:rsidRDefault="00B357A7" w:rsidP="00E14A1A">
      <w:pPr>
        <w:autoSpaceDE w:val="0"/>
        <w:autoSpaceDN w:val="0"/>
        <w:adjustRightInd w:val="0"/>
        <w:ind w:firstLine="708"/>
        <w:jc w:val="both"/>
        <w:rPr>
          <w:color w:val="000000"/>
        </w:rPr>
      </w:pPr>
      <w:r w:rsidRPr="00B357A7">
        <w:rPr>
          <w:color w:val="000000"/>
        </w:rPr>
        <w:t>Источниками финансирования реализации стратегии являются бюджетные (федеральный, областной и местный бюджеты) и внебюджетные средства (средства инвесторов).</w:t>
      </w:r>
    </w:p>
    <w:p w:rsidR="00B357A7" w:rsidRPr="00B357A7" w:rsidRDefault="00B357A7" w:rsidP="00E14A1A">
      <w:pPr>
        <w:autoSpaceDE w:val="0"/>
        <w:autoSpaceDN w:val="0"/>
        <w:adjustRightInd w:val="0"/>
        <w:ind w:firstLine="708"/>
        <w:jc w:val="both"/>
        <w:rPr>
          <w:color w:val="000000"/>
        </w:rPr>
      </w:pPr>
      <w:r w:rsidRPr="00B357A7">
        <w:rPr>
          <w:color w:val="000000"/>
        </w:rPr>
        <w:t>Привлечение средств федерального и областного бюджетов будет осуществляться посредством реализации муниципальных программ в соответствии с бюджетным законодательством Российской Федерации и действующими порядками финансирования государственных программ Российской Федерации и Томской области в пределах общего объема бюджетных ассигнований, утвержденного федеральным бюджетом и бюджетом Томской области на соответствующий год.</w:t>
      </w:r>
    </w:p>
    <w:p w:rsidR="00B357A7" w:rsidRPr="00B357A7" w:rsidRDefault="00B357A7" w:rsidP="00E14A1A">
      <w:pPr>
        <w:autoSpaceDE w:val="0"/>
        <w:autoSpaceDN w:val="0"/>
        <w:adjustRightInd w:val="0"/>
        <w:ind w:firstLine="708"/>
        <w:jc w:val="both"/>
        <w:rPr>
          <w:color w:val="000000"/>
        </w:rPr>
      </w:pPr>
      <w:r w:rsidRPr="00B357A7">
        <w:rPr>
          <w:color w:val="000000"/>
        </w:rPr>
        <w:t>Запланированные меры по улучшению инвестиционного климата и ожидаемые параметры инвестиционно-финансовых ресурсов создадут необходимую основу для реализации целей и приоритетов Стратегии развития сельского поселения до 2030 года.</w:t>
      </w:r>
    </w:p>
    <w:p w:rsidR="00B357A7" w:rsidRPr="00B357A7" w:rsidRDefault="00B357A7" w:rsidP="00B357A7">
      <w:pPr>
        <w:autoSpaceDE w:val="0"/>
        <w:autoSpaceDN w:val="0"/>
        <w:adjustRightInd w:val="0"/>
        <w:jc w:val="center"/>
        <w:outlineLvl w:val="2"/>
        <w:rPr>
          <w:b/>
          <w:color w:val="000000"/>
        </w:rPr>
      </w:pPr>
    </w:p>
    <w:p w:rsidR="00B357A7" w:rsidRPr="00B357A7" w:rsidRDefault="00B357A7" w:rsidP="00B357A7">
      <w:pPr>
        <w:autoSpaceDE w:val="0"/>
        <w:autoSpaceDN w:val="0"/>
        <w:adjustRightInd w:val="0"/>
        <w:jc w:val="center"/>
        <w:outlineLvl w:val="2"/>
        <w:rPr>
          <w:b/>
          <w:color w:val="000000"/>
        </w:rPr>
      </w:pPr>
    </w:p>
    <w:p w:rsidR="00B357A7" w:rsidRPr="00B357A7" w:rsidRDefault="00E14A1A" w:rsidP="00B357A7">
      <w:pPr>
        <w:autoSpaceDE w:val="0"/>
        <w:autoSpaceDN w:val="0"/>
        <w:adjustRightInd w:val="0"/>
        <w:jc w:val="center"/>
        <w:outlineLvl w:val="2"/>
        <w:rPr>
          <w:b/>
          <w:color w:val="000000"/>
        </w:rPr>
      </w:pPr>
      <w:r>
        <w:rPr>
          <w:b/>
          <w:color w:val="000000"/>
          <w:lang w:val="en-US"/>
        </w:rPr>
        <w:t>VI</w:t>
      </w:r>
      <w:r w:rsidR="00B357A7" w:rsidRPr="00B357A7">
        <w:rPr>
          <w:b/>
          <w:color w:val="000000"/>
        </w:rPr>
        <w:t>. Механизмы реализации и организация управления Стратегией социально-экономического развития Новониколаевского сельского поселения до 2030 года</w:t>
      </w:r>
    </w:p>
    <w:p w:rsidR="00B357A7" w:rsidRPr="00B357A7" w:rsidRDefault="00B357A7" w:rsidP="00B357A7">
      <w:pPr>
        <w:autoSpaceDE w:val="0"/>
        <w:autoSpaceDN w:val="0"/>
        <w:adjustRightInd w:val="0"/>
        <w:jc w:val="both"/>
        <w:rPr>
          <w:color w:val="000000"/>
        </w:rPr>
      </w:pPr>
    </w:p>
    <w:p w:rsidR="00B357A7" w:rsidRPr="00B357A7" w:rsidRDefault="00B357A7" w:rsidP="00E14A1A">
      <w:pPr>
        <w:autoSpaceDE w:val="0"/>
        <w:autoSpaceDN w:val="0"/>
        <w:adjustRightInd w:val="0"/>
        <w:ind w:firstLine="708"/>
        <w:jc w:val="both"/>
        <w:rPr>
          <w:color w:val="000000"/>
        </w:rPr>
      </w:pPr>
      <w:r w:rsidRPr="00B357A7">
        <w:rPr>
          <w:color w:val="000000"/>
        </w:rPr>
        <w:t>Условием успешной реализации Стратегии является эффективное взаимодействие органов власти, бизнеса и общества на принципах государственно-частного и социального партнерства в реализации проектов территориального развития и иных инвестиционных проектов, обеспечивающих реализацию Стратегии.</w:t>
      </w:r>
    </w:p>
    <w:p w:rsidR="00B357A7" w:rsidRPr="00B357A7" w:rsidRDefault="00B357A7" w:rsidP="00E14A1A">
      <w:pPr>
        <w:autoSpaceDE w:val="0"/>
        <w:autoSpaceDN w:val="0"/>
        <w:adjustRightInd w:val="0"/>
        <w:ind w:firstLine="708"/>
        <w:jc w:val="both"/>
        <w:rPr>
          <w:color w:val="000000"/>
        </w:rPr>
      </w:pPr>
      <w:r w:rsidRPr="00B357A7">
        <w:rPr>
          <w:color w:val="000000"/>
        </w:rPr>
        <w:t>Основными механизмами реализации Стратегии являются:</w:t>
      </w:r>
    </w:p>
    <w:p w:rsidR="00B357A7" w:rsidRPr="00B357A7" w:rsidRDefault="00B357A7" w:rsidP="00B357A7">
      <w:pPr>
        <w:autoSpaceDE w:val="0"/>
        <w:autoSpaceDN w:val="0"/>
        <w:adjustRightInd w:val="0"/>
        <w:jc w:val="both"/>
        <w:rPr>
          <w:color w:val="000000"/>
        </w:rPr>
      </w:pPr>
      <w:r w:rsidRPr="00B357A7">
        <w:rPr>
          <w:color w:val="000000"/>
        </w:rPr>
        <w:t>1) формирование целостной системы стратегического планирования и управление развитием сельского поселения на основе программно-целевого метода.</w:t>
      </w:r>
    </w:p>
    <w:p w:rsidR="00B357A7" w:rsidRPr="00B357A7" w:rsidRDefault="00B357A7" w:rsidP="00E14A1A">
      <w:pPr>
        <w:autoSpaceDE w:val="0"/>
        <w:autoSpaceDN w:val="0"/>
        <w:adjustRightInd w:val="0"/>
        <w:ind w:firstLine="708"/>
        <w:jc w:val="both"/>
        <w:rPr>
          <w:color w:val="000000"/>
        </w:rPr>
      </w:pPr>
      <w:r w:rsidRPr="00B357A7">
        <w:rPr>
          <w:color w:val="000000"/>
        </w:rPr>
        <w:t>Стратегия является основным документом, определяющим развитие сельского поселения на долгосрочную перспективу, исходя из сложившейся социально-экономической ситуации, в увязке с основными приоритетами развития Асиновского района.</w:t>
      </w:r>
    </w:p>
    <w:p w:rsidR="00B357A7" w:rsidRPr="00B357A7" w:rsidRDefault="00B357A7" w:rsidP="00E14A1A">
      <w:pPr>
        <w:autoSpaceDE w:val="0"/>
        <w:autoSpaceDN w:val="0"/>
        <w:adjustRightInd w:val="0"/>
        <w:ind w:firstLine="708"/>
        <w:jc w:val="both"/>
        <w:rPr>
          <w:color w:val="000000"/>
        </w:rPr>
      </w:pPr>
      <w:r w:rsidRPr="00B357A7">
        <w:rPr>
          <w:color w:val="000000"/>
        </w:rPr>
        <w:lastRenderedPageBreak/>
        <w:t>Основным инструментом реализации Стратегии является муниципальная программа на среднесрочную перспективу, в которой будут определены основные направления социально-экономической политики и система взаимосвязанных мероприятий, обеспечивающих увязку стратегического планирования с механизмами принятия бюджетных решений;</w:t>
      </w:r>
    </w:p>
    <w:p w:rsidR="00B357A7" w:rsidRPr="00B357A7" w:rsidRDefault="00B357A7" w:rsidP="00E14A1A">
      <w:pPr>
        <w:autoSpaceDE w:val="0"/>
        <w:autoSpaceDN w:val="0"/>
        <w:adjustRightInd w:val="0"/>
        <w:ind w:firstLine="708"/>
        <w:jc w:val="both"/>
        <w:rPr>
          <w:color w:val="000000"/>
        </w:rPr>
      </w:pPr>
      <w:r w:rsidRPr="00B357A7">
        <w:rPr>
          <w:color w:val="000000"/>
        </w:rPr>
        <w:t>2) повышение эффективности муниципального управления и развитие местного самоуправления:</w:t>
      </w:r>
    </w:p>
    <w:p w:rsidR="00B357A7" w:rsidRPr="00B357A7" w:rsidRDefault="00B357A7" w:rsidP="00B357A7">
      <w:pPr>
        <w:autoSpaceDE w:val="0"/>
        <w:autoSpaceDN w:val="0"/>
        <w:adjustRightInd w:val="0"/>
        <w:jc w:val="both"/>
        <w:rPr>
          <w:color w:val="000000"/>
        </w:rPr>
      </w:pPr>
      <w:r w:rsidRPr="00B357A7">
        <w:rPr>
          <w:color w:val="000000"/>
        </w:rPr>
        <w:t>а) развитие институтов гражданского общества и обеспечение активного участия населения в выработке важнейших решений;</w:t>
      </w:r>
    </w:p>
    <w:p w:rsidR="00B357A7" w:rsidRPr="00B357A7" w:rsidRDefault="00B357A7" w:rsidP="00B357A7">
      <w:pPr>
        <w:autoSpaceDE w:val="0"/>
        <w:autoSpaceDN w:val="0"/>
        <w:adjustRightInd w:val="0"/>
        <w:jc w:val="both"/>
        <w:rPr>
          <w:color w:val="000000"/>
        </w:rPr>
      </w:pPr>
      <w:r w:rsidRPr="00B357A7">
        <w:rPr>
          <w:color w:val="000000"/>
        </w:rPr>
        <w:t>б) повышение исполнительской дисциплины, мотивации и ответственности за результат каждого муниципального служащего;</w:t>
      </w:r>
    </w:p>
    <w:p w:rsidR="00B357A7" w:rsidRPr="00B357A7" w:rsidRDefault="00B357A7" w:rsidP="00B357A7">
      <w:pPr>
        <w:autoSpaceDE w:val="0"/>
        <w:autoSpaceDN w:val="0"/>
        <w:adjustRightInd w:val="0"/>
        <w:jc w:val="both"/>
        <w:rPr>
          <w:color w:val="000000"/>
        </w:rPr>
      </w:pPr>
      <w:r w:rsidRPr="00B357A7">
        <w:rPr>
          <w:color w:val="000000"/>
        </w:rPr>
        <w:t>в) снижение административных барьеров, снижение уровня коррупции;</w:t>
      </w:r>
    </w:p>
    <w:p w:rsidR="00B357A7" w:rsidRPr="00B357A7" w:rsidRDefault="00B357A7" w:rsidP="00B357A7">
      <w:pPr>
        <w:autoSpaceDE w:val="0"/>
        <w:autoSpaceDN w:val="0"/>
        <w:adjustRightInd w:val="0"/>
        <w:jc w:val="both"/>
        <w:rPr>
          <w:color w:val="000000"/>
        </w:rPr>
      </w:pPr>
      <w:r w:rsidRPr="00B357A7">
        <w:rPr>
          <w:color w:val="000000"/>
        </w:rPr>
        <w:t>г) внедрение информационно-коммуникационных технологий в деятельность органов местного самоуправления;</w:t>
      </w:r>
    </w:p>
    <w:p w:rsidR="00B357A7" w:rsidRPr="00B357A7" w:rsidRDefault="00B357A7" w:rsidP="00B357A7">
      <w:pPr>
        <w:autoSpaceDE w:val="0"/>
        <w:autoSpaceDN w:val="0"/>
        <w:adjustRightInd w:val="0"/>
        <w:jc w:val="both"/>
        <w:rPr>
          <w:color w:val="000000"/>
        </w:rPr>
      </w:pPr>
      <w:r w:rsidRPr="00B357A7">
        <w:rPr>
          <w:color w:val="000000"/>
        </w:rPr>
        <w:t>д) совершенствование бюджетного процесса за счет расширения сферы применения программно-целевого метода и инструментов бюджетирования, ориентированного на результат;</w:t>
      </w:r>
    </w:p>
    <w:p w:rsidR="00B357A7" w:rsidRPr="00B357A7" w:rsidRDefault="00B357A7" w:rsidP="00E14A1A">
      <w:pPr>
        <w:autoSpaceDE w:val="0"/>
        <w:autoSpaceDN w:val="0"/>
        <w:adjustRightInd w:val="0"/>
        <w:ind w:firstLine="708"/>
        <w:jc w:val="both"/>
        <w:rPr>
          <w:color w:val="000000"/>
        </w:rPr>
      </w:pPr>
      <w:r w:rsidRPr="00B357A7">
        <w:rPr>
          <w:color w:val="000000"/>
        </w:rPr>
        <w:t>3) расширение сфер использования государственно-частного и социального партнерства.</w:t>
      </w:r>
    </w:p>
    <w:p w:rsidR="00B357A7" w:rsidRPr="00B357A7" w:rsidRDefault="00B357A7" w:rsidP="00E14A1A">
      <w:pPr>
        <w:autoSpaceDE w:val="0"/>
        <w:autoSpaceDN w:val="0"/>
        <w:adjustRightInd w:val="0"/>
        <w:ind w:firstLine="708"/>
        <w:jc w:val="both"/>
        <w:rPr>
          <w:color w:val="000000"/>
        </w:rPr>
      </w:pPr>
      <w:r w:rsidRPr="00B357A7">
        <w:rPr>
          <w:color w:val="000000"/>
        </w:rPr>
        <w:t>Перспективное развитие сельского поселения определяется необходимостью консолидации усилий и ресурсов органов местного самоуправления, населения и бизнеса в различных формах государственно-частного и социального партнерства.</w:t>
      </w:r>
    </w:p>
    <w:p w:rsidR="00B357A7" w:rsidRPr="00B357A7" w:rsidRDefault="00B357A7" w:rsidP="00E14A1A">
      <w:pPr>
        <w:autoSpaceDE w:val="0"/>
        <w:autoSpaceDN w:val="0"/>
        <w:adjustRightInd w:val="0"/>
        <w:ind w:firstLine="708"/>
        <w:jc w:val="both"/>
      </w:pPr>
      <w:r w:rsidRPr="00B357A7">
        <w:rPr>
          <w:color w:val="000000"/>
        </w:rPr>
        <w:t xml:space="preserve">Контроль по реализации Стратегии осуществляют </w:t>
      </w:r>
      <w:r w:rsidRPr="00B357A7">
        <w:t>Глава поселения и Совет Новониколаевского сельского поселения в пределах своих полномочий в порядке, установленном муниципальными правовыми актами.</w:t>
      </w:r>
    </w:p>
    <w:p w:rsidR="00B357A7" w:rsidRPr="00B357A7" w:rsidRDefault="00B357A7" w:rsidP="00E14A1A">
      <w:pPr>
        <w:autoSpaceDE w:val="0"/>
        <w:autoSpaceDN w:val="0"/>
        <w:adjustRightInd w:val="0"/>
        <w:ind w:firstLine="708"/>
        <w:jc w:val="both"/>
        <w:rPr>
          <w:color w:val="000000"/>
        </w:rPr>
      </w:pPr>
      <w:r w:rsidRPr="00B357A7">
        <w:rPr>
          <w:color w:val="000000"/>
        </w:rPr>
        <w:t>Координацию деятельности по реализации Стратегии осуществляет ведущий специалист по экономике и финансам, который:</w:t>
      </w:r>
    </w:p>
    <w:p w:rsidR="00B357A7" w:rsidRPr="00B357A7" w:rsidRDefault="00B357A7" w:rsidP="00B357A7">
      <w:pPr>
        <w:autoSpaceDE w:val="0"/>
        <w:autoSpaceDN w:val="0"/>
        <w:adjustRightInd w:val="0"/>
        <w:jc w:val="both"/>
        <w:rPr>
          <w:color w:val="000000"/>
        </w:rPr>
      </w:pPr>
      <w:r w:rsidRPr="00B357A7">
        <w:rPr>
          <w:color w:val="000000"/>
        </w:rPr>
        <w:t>1) проводит мониторинг реализации стратегии;</w:t>
      </w:r>
    </w:p>
    <w:p w:rsidR="00B357A7" w:rsidRPr="00B357A7" w:rsidRDefault="00B357A7" w:rsidP="00B357A7">
      <w:pPr>
        <w:autoSpaceDE w:val="0"/>
        <w:autoSpaceDN w:val="0"/>
        <w:adjustRightInd w:val="0"/>
        <w:jc w:val="both"/>
        <w:rPr>
          <w:color w:val="000000"/>
        </w:rPr>
      </w:pPr>
      <w:r w:rsidRPr="00B357A7">
        <w:rPr>
          <w:color w:val="000000"/>
        </w:rPr>
        <w:t>2) готовит отчет о результатах реализации стратегии;</w:t>
      </w:r>
    </w:p>
    <w:p w:rsidR="00B357A7" w:rsidRPr="00B357A7" w:rsidRDefault="00B357A7" w:rsidP="00B357A7">
      <w:pPr>
        <w:autoSpaceDE w:val="0"/>
        <w:autoSpaceDN w:val="0"/>
        <w:adjustRightInd w:val="0"/>
        <w:jc w:val="both"/>
        <w:rPr>
          <w:color w:val="000000"/>
        </w:rPr>
      </w:pPr>
      <w:r w:rsidRPr="00B357A7">
        <w:rPr>
          <w:color w:val="000000"/>
        </w:rPr>
        <w:t>3) готовит предложения по корректировке (актуализации) стратегии.</w:t>
      </w:r>
    </w:p>
    <w:p w:rsidR="00B357A7" w:rsidRPr="00B357A7" w:rsidRDefault="00B357A7" w:rsidP="00B357A7">
      <w:pPr>
        <w:autoSpaceDE w:val="0"/>
        <w:autoSpaceDN w:val="0"/>
        <w:adjustRightInd w:val="0"/>
        <w:jc w:val="both"/>
        <w:rPr>
          <w:color w:val="000000"/>
        </w:rPr>
      </w:pPr>
      <w:r w:rsidRPr="00B357A7">
        <w:rPr>
          <w:color w:val="000000"/>
        </w:rPr>
        <w:t xml:space="preserve"> </w:t>
      </w:r>
      <w:r w:rsidR="00E14A1A">
        <w:rPr>
          <w:color w:val="000000"/>
          <w:lang w:val="en-US"/>
        </w:rPr>
        <w:tab/>
      </w:r>
      <w:r w:rsidRPr="00B357A7">
        <w:rPr>
          <w:color w:val="000000"/>
        </w:rPr>
        <w:t xml:space="preserve">Информация о ходе реализации Стратегии рассматривается на заседании Совета Новониколаевского сельского поселения ежегодно. </w:t>
      </w:r>
    </w:p>
    <w:p w:rsidR="00B357A7" w:rsidRPr="00B357A7" w:rsidRDefault="00B357A7" w:rsidP="00B357A7">
      <w:pPr>
        <w:autoSpaceDE w:val="0"/>
        <w:autoSpaceDN w:val="0"/>
        <w:adjustRightInd w:val="0"/>
        <w:spacing w:line="276" w:lineRule="auto"/>
        <w:jc w:val="right"/>
        <w:rPr>
          <w:rFonts w:eastAsia="Calibri"/>
          <w:color w:val="000000"/>
          <w:sz w:val="22"/>
          <w:szCs w:val="22"/>
        </w:rPr>
      </w:pPr>
    </w:p>
    <w:p w:rsidR="00B357A7" w:rsidRPr="00B357A7" w:rsidRDefault="00B357A7" w:rsidP="00B357A7">
      <w:pPr>
        <w:autoSpaceDE w:val="0"/>
        <w:autoSpaceDN w:val="0"/>
        <w:adjustRightInd w:val="0"/>
        <w:spacing w:line="276" w:lineRule="auto"/>
        <w:jc w:val="right"/>
        <w:rPr>
          <w:rFonts w:eastAsia="Calibri"/>
          <w:color w:val="000000"/>
          <w:sz w:val="22"/>
          <w:szCs w:val="22"/>
        </w:rPr>
      </w:pPr>
    </w:p>
    <w:p w:rsidR="00B357A7" w:rsidRPr="00B357A7" w:rsidRDefault="00B357A7" w:rsidP="00B357A7">
      <w:pPr>
        <w:autoSpaceDE w:val="0"/>
        <w:autoSpaceDN w:val="0"/>
        <w:adjustRightInd w:val="0"/>
        <w:rPr>
          <w:color w:val="000000"/>
        </w:rPr>
        <w:sectPr w:rsidR="00B357A7" w:rsidRPr="00B357A7" w:rsidSect="00E14A1A">
          <w:headerReference w:type="default" r:id="rId10"/>
          <w:pgSz w:w="11906" w:h="16838"/>
          <w:pgMar w:top="1134" w:right="850" w:bottom="1134" w:left="1701" w:header="708" w:footer="708" w:gutter="0"/>
          <w:cols w:space="708"/>
          <w:titlePg/>
          <w:docGrid w:linePitch="360"/>
        </w:sectPr>
      </w:pPr>
    </w:p>
    <w:tbl>
      <w:tblPr>
        <w:tblW w:w="16155" w:type="dxa"/>
        <w:tblInd w:w="-459" w:type="dxa"/>
        <w:shd w:val="clear" w:color="auto" w:fill="FFFFFF"/>
        <w:tblLayout w:type="fixed"/>
        <w:tblLook w:val="04A0" w:firstRow="1" w:lastRow="0" w:firstColumn="1" w:lastColumn="0" w:noHBand="0" w:noVBand="1"/>
      </w:tblPr>
      <w:tblGrid>
        <w:gridCol w:w="424"/>
        <w:gridCol w:w="2408"/>
        <w:gridCol w:w="1983"/>
        <w:gridCol w:w="1417"/>
        <w:gridCol w:w="1134"/>
        <w:gridCol w:w="851"/>
        <w:gridCol w:w="850"/>
        <w:gridCol w:w="993"/>
        <w:gridCol w:w="850"/>
        <w:gridCol w:w="567"/>
        <w:gridCol w:w="851"/>
        <w:gridCol w:w="708"/>
        <w:gridCol w:w="709"/>
        <w:gridCol w:w="709"/>
        <w:gridCol w:w="992"/>
        <w:gridCol w:w="709"/>
      </w:tblGrid>
      <w:tr w:rsidR="00B357A7" w:rsidRPr="00B357A7" w:rsidTr="00B4529C">
        <w:trPr>
          <w:trHeight w:val="1560"/>
        </w:trPr>
        <w:tc>
          <w:tcPr>
            <w:tcW w:w="16160" w:type="dxa"/>
            <w:gridSpan w:val="16"/>
            <w:tcBorders>
              <w:top w:val="nil"/>
              <w:left w:val="nil"/>
              <w:bottom w:val="single" w:sz="4" w:space="0" w:color="auto"/>
              <w:right w:val="nil"/>
            </w:tcBorders>
            <w:shd w:val="clear" w:color="auto" w:fill="FFFFFF"/>
            <w:noWrap/>
            <w:vAlign w:val="center"/>
          </w:tcPr>
          <w:p w:rsidR="00B357A7" w:rsidRPr="00B357A7" w:rsidRDefault="00B357A7" w:rsidP="00B357A7">
            <w:pPr>
              <w:autoSpaceDE w:val="0"/>
              <w:autoSpaceDN w:val="0"/>
              <w:adjustRightInd w:val="0"/>
              <w:jc w:val="right"/>
            </w:pPr>
            <w:r w:rsidRPr="00B357A7">
              <w:lastRenderedPageBreak/>
              <w:t xml:space="preserve">Приложение  </w:t>
            </w:r>
          </w:p>
          <w:p w:rsidR="00B357A7" w:rsidRPr="00B357A7" w:rsidRDefault="00B357A7" w:rsidP="00B357A7">
            <w:pPr>
              <w:tabs>
                <w:tab w:val="left" w:pos="2130"/>
              </w:tabs>
              <w:jc w:val="right"/>
            </w:pPr>
            <w:r w:rsidRPr="00B357A7">
              <w:t xml:space="preserve">к Стратегии </w:t>
            </w:r>
            <w:proofErr w:type="gramStart"/>
            <w:r w:rsidRPr="00B357A7">
              <w:t>социально-экономического</w:t>
            </w:r>
            <w:proofErr w:type="gramEnd"/>
            <w:r w:rsidRPr="00B357A7">
              <w:t xml:space="preserve"> </w:t>
            </w:r>
          </w:p>
          <w:p w:rsidR="00B357A7" w:rsidRPr="00B357A7" w:rsidRDefault="00B357A7" w:rsidP="00B357A7">
            <w:pPr>
              <w:tabs>
                <w:tab w:val="left" w:pos="2130"/>
              </w:tabs>
              <w:jc w:val="right"/>
            </w:pPr>
            <w:r w:rsidRPr="00B357A7">
              <w:t>развития Новониколаевского сельского</w:t>
            </w:r>
          </w:p>
          <w:p w:rsidR="00B357A7" w:rsidRPr="00B357A7" w:rsidRDefault="00B357A7" w:rsidP="00B357A7">
            <w:pPr>
              <w:tabs>
                <w:tab w:val="left" w:pos="2130"/>
              </w:tabs>
              <w:jc w:val="right"/>
            </w:pPr>
            <w:r w:rsidRPr="00B357A7">
              <w:t xml:space="preserve">поселения до  2030 года </w:t>
            </w:r>
          </w:p>
          <w:p w:rsidR="00B357A7" w:rsidRPr="00B357A7" w:rsidRDefault="00B357A7" w:rsidP="00B357A7">
            <w:pPr>
              <w:autoSpaceDE w:val="0"/>
              <w:autoSpaceDN w:val="0"/>
              <w:adjustRightInd w:val="0"/>
              <w:jc w:val="right"/>
              <w:rPr>
                <w:color w:val="000000"/>
              </w:rPr>
            </w:pPr>
          </w:p>
          <w:p w:rsidR="00B357A7" w:rsidRPr="00B357A7" w:rsidRDefault="00B357A7" w:rsidP="00B357A7">
            <w:pPr>
              <w:autoSpaceDE w:val="0"/>
              <w:autoSpaceDN w:val="0"/>
              <w:adjustRightInd w:val="0"/>
              <w:jc w:val="center"/>
              <w:rPr>
                <w:color w:val="000000"/>
              </w:rPr>
            </w:pPr>
            <w:r w:rsidRPr="00B357A7">
              <w:rPr>
                <w:b/>
                <w:color w:val="000000"/>
              </w:rPr>
              <w:t>Инвестиционные проекты муниципального образования "Новониколаевское сельское поселение" до 2030 года</w:t>
            </w:r>
          </w:p>
        </w:tc>
      </w:tr>
      <w:tr w:rsidR="00B357A7" w:rsidRPr="00B357A7" w:rsidTr="00B4529C">
        <w:trPr>
          <w:trHeight w:val="995"/>
        </w:trPr>
        <w:tc>
          <w:tcPr>
            <w:tcW w:w="425"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B357A7" w:rsidRPr="00B357A7" w:rsidRDefault="00B357A7" w:rsidP="00B357A7">
            <w:pPr>
              <w:jc w:val="center"/>
              <w:rPr>
                <w:color w:val="000000"/>
                <w:sz w:val="20"/>
                <w:szCs w:val="20"/>
              </w:rPr>
            </w:pPr>
            <w:r w:rsidRPr="00B357A7">
              <w:rPr>
                <w:color w:val="000000"/>
                <w:sz w:val="20"/>
                <w:szCs w:val="20"/>
              </w:rPr>
              <w:t xml:space="preserve">№ </w:t>
            </w:r>
            <w:proofErr w:type="gramStart"/>
            <w:r w:rsidRPr="00B357A7">
              <w:rPr>
                <w:color w:val="000000"/>
                <w:sz w:val="20"/>
                <w:szCs w:val="20"/>
              </w:rPr>
              <w:t>п</w:t>
            </w:r>
            <w:proofErr w:type="gramEnd"/>
            <w:r w:rsidRPr="00B357A7">
              <w:rPr>
                <w:color w:val="000000"/>
                <w:sz w:val="20"/>
                <w:szCs w:val="20"/>
              </w:rPr>
              <w:t>/п</w:t>
            </w:r>
          </w:p>
        </w:tc>
        <w:tc>
          <w:tcPr>
            <w:tcW w:w="2410" w:type="dxa"/>
            <w:vMerge w:val="restart"/>
            <w:tcBorders>
              <w:top w:val="nil"/>
              <w:left w:val="single" w:sz="4" w:space="0" w:color="auto"/>
              <w:bottom w:val="single" w:sz="4" w:space="0" w:color="000000"/>
              <w:right w:val="single" w:sz="4" w:space="0" w:color="auto"/>
            </w:tcBorders>
            <w:shd w:val="clear" w:color="auto" w:fill="FFFFFF"/>
            <w:textDirection w:val="btLr"/>
            <w:vAlign w:val="center"/>
            <w:hideMark/>
          </w:tcPr>
          <w:p w:rsidR="00B357A7" w:rsidRPr="00B357A7" w:rsidRDefault="00B357A7" w:rsidP="00B357A7">
            <w:pPr>
              <w:jc w:val="center"/>
              <w:rPr>
                <w:color w:val="000000"/>
                <w:sz w:val="20"/>
                <w:szCs w:val="20"/>
              </w:rPr>
            </w:pPr>
            <w:r w:rsidRPr="00B357A7">
              <w:rPr>
                <w:color w:val="000000"/>
                <w:sz w:val="20"/>
                <w:szCs w:val="20"/>
              </w:rPr>
              <w:t>Наименование инвестиционного проекта, инвестиционного предложения (далее - проект)</w:t>
            </w:r>
          </w:p>
        </w:tc>
        <w:tc>
          <w:tcPr>
            <w:tcW w:w="1985" w:type="dxa"/>
            <w:vMerge w:val="restart"/>
            <w:tcBorders>
              <w:top w:val="nil"/>
              <w:left w:val="single" w:sz="4" w:space="0" w:color="auto"/>
              <w:bottom w:val="single" w:sz="4" w:space="0" w:color="000000"/>
              <w:right w:val="single" w:sz="4" w:space="0" w:color="auto"/>
            </w:tcBorders>
            <w:shd w:val="clear" w:color="auto" w:fill="FFFFFF"/>
            <w:textDirection w:val="btLr"/>
            <w:vAlign w:val="center"/>
            <w:hideMark/>
          </w:tcPr>
          <w:p w:rsidR="00B357A7" w:rsidRPr="00B357A7" w:rsidRDefault="00B357A7" w:rsidP="00B357A7">
            <w:pPr>
              <w:jc w:val="center"/>
              <w:rPr>
                <w:color w:val="000000"/>
                <w:sz w:val="20"/>
                <w:szCs w:val="20"/>
              </w:rPr>
            </w:pPr>
            <w:r w:rsidRPr="00B357A7">
              <w:rPr>
                <w:color w:val="000000"/>
                <w:sz w:val="20"/>
                <w:szCs w:val="20"/>
              </w:rPr>
              <w:t>Наименование организации, реализующей проект/ инвестор/ инициатор проекта</w:t>
            </w:r>
          </w:p>
        </w:tc>
        <w:tc>
          <w:tcPr>
            <w:tcW w:w="1417" w:type="dxa"/>
            <w:vMerge w:val="restart"/>
            <w:tcBorders>
              <w:top w:val="nil"/>
              <w:left w:val="single" w:sz="4" w:space="0" w:color="auto"/>
              <w:bottom w:val="single" w:sz="4" w:space="0" w:color="000000"/>
              <w:right w:val="single" w:sz="4" w:space="0" w:color="auto"/>
            </w:tcBorders>
            <w:shd w:val="clear" w:color="auto" w:fill="FFFFFF"/>
            <w:textDirection w:val="btLr"/>
            <w:vAlign w:val="center"/>
            <w:hideMark/>
          </w:tcPr>
          <w:p w:rsidR="00B357A7" w:rsidRPr="00B357A7" w:rsidRDefault="00B357A7" w:rsidP="00B357A7">
            <w:pPr>
              <w:jc w:val="center"/>
              <w:rPr>
                <w:color w:val="000000"/>
                <w:sz w:val="20"/>
                <w:szCs w:val="20"/>
              </w:rPr>
            </w:pPr>
            <w:r w:rsidRPr="00B357A7">
              <w:rPr>
                <w:color w:val="000000"/>
                <w:sz w:val="20"/>
                <w:szCs w:val="20"/>
              </w:rPr>
              <w:t>Территория реализации проекта (населенный пункт)</w:t>
            </w:r>
          </w:p>
        </w:tc>
        <w:tc>
          <w:tcPr>
            <w:tcW w:w="1134" w:type="dxa"/>
            <w:vMerge w:val="restart"/>
            <w:tcBorders>
              <w:top w:val="nil"/>
              <w:left w:val="single" w:sz="4" w:space="0" w:color="auto"/>
              <w:bottom w:val="single" w:sz="4" w:space="0" w:color="000000"/>
              <w:right w:val="single" w:sz="4" w:space="0" w:color="auto"/>
            </w:tcBorders>
            <w:shd w:val="clear" w:color="auto" w:fill="FFFFFF"/>
            <w:textDirection w:val="btLr"/>
            <w:vAlign w:val="center"/>
            <w:hideMark/>
          </w:tcPr>
          <w:p w:rsidR="00B357A7" w:rsidRPr="00B357A7" w:rsidRDefault="00B357A7" w:rsidP="00B357A7">
            <w:pPr>
              <w:jc w:val="center"/>
              <w:rPr>
                <w:color w:val="000000"/>
                <w:sz w:val="20"/>
                <w:szCs w:val="20"/>
              </w:rPr>
            </w:pPr>
            <w:r w:rsidRPr="00B357A7">
              <w:rPr>
                <w:color w:val="000000"/>
                <w:sz w:val="20"/>
                <w:szCs w:val="20"/>
              </w:rPr>
              <w:t>Отраслевая принадлежность</w:t>
            </w:r>
          </w:p>
        </w:tc>
        <w:tc>
          <w:tcPr>
            <w:tcW w:w="851" w:type="dxa"/>
            <w:vMerge w:val="restart"/>
            <w:tcBorders>
              <w:top w:val="nil"/>
              <w:left w:val="single" w:sz="4" w:space="0" w:color="auto"/>
              <w:bottom w:val="single" w:sz="4" w:space="0" w:color="000000"/>
              <w:right w:val="single" w:sz="4" w:space="0" w:color="auto"/>
            </w:tcBorders>
            <w:shd w:val="clear" w:color="auto" w:fill="FFFFFF"/>
            <w:textDirection w:val="btLr"/>
            <w:vAlign w:val="center"/>
            <w:hideMark/>
          </w:tcPr>
          <w:p w:rsidR="00B357A7" w:rsidRPr="00B357A7" w:rsidRDefault="00B357A7" w:rsidP="00B357A7">
            <w:pPr>
              <w:jc w:val="center"/>
              <w:rPr>
                <w:color w:val="000000"/>
                <w:sz w:val="20"/>
                <w:szCs w:val="20"/>
              </w:rPr>
            </w:pPr>
            <w:r w:rsidRPr="00B357A7">
              <w:rPr>
                <w:color w:val="000000"/>
                <w:sz w:val="20"/>
                <w:szCs w:val="20"/>
              </w:rPr>
              <w:t>Описание, результаты реализации проекта</w:t>
            </w:r>
          </w:p>
        </w:tc>
        <w:tc>
          <w:tcPr>
            <w:tcW w:w="850" w:type="dxa"/>
            <w:vMerge w:val="restart"/>
            <w:tcBorders>
              <w:top w:val="nil"/>
              <w:left w:val="single" w:sz="4" w:space="0" w:color="auto"/>
              <w:bottom w:val="single" w:sz="4" w:space="0" w:color="000000"/>
              <w:right w:val="single" w:sz="4" w:space="0" w:color="auto"/>
            </w:tcBorders>
            <w:shd w:val="clear" w:color="auto" w:fill="FFFFFF"/>
            <w:textDirection w:val="btLr"/>
            <w:vAlign w:val="center"/>
            <w:hideMark/>
          </w:tcPr>
          <w:p w:rsidR="00B357A7" w:rsidRPr="00B357A7" w:rsidRDefault="00B357A7" w:rsidP="00B357A7">
            <w:pPr>
              <w:jc w:val="center"/>
              <w:rPr>
                <w:color w:val="000000"/>
                <w:sz w:val="20"/>
                <w:szCs w:val="20"/>
              </w:rPr>
            </w:pPr>
            <w:r w:rsidRPr="00B357A7">
              <w:rPr>
                <w:color w:val="000000"/>
                <w:sz w:val="20"/>
                <w:szCs w:val="20"/>
              </w:rPr>
              <w:t>Сметная стоимость проекта, млн. руб.</w:t>
            </w:r>
          </w:p>
        </w:tc>
        <w:tc>
          <w:tcPr>
            <w:tcW w:w="993" w:type="dxa"/>
            <w:vMerge w:val="restart"/>
            <w:tcBorders>
              <w:top w:val="nil"/>
              <w:left w:val="single" w:sz="4" w:space="0" w:color="auto"/>
              <w:bottom w:val="single" w:sz="4" w:space="0" w:color="000000"/>
              <w:right w:val="single" w:sz="4" w:space="0" w:color="auto"/>
            </w:tcBorders>
            <w:shd w:val="clear" w:color="auto" w:fill="FFFFFF"/>
            <w:textDirection w:val="btLr"/>
            <w:vAlign w:val="center"/>
            <w:hideMark/>
          </w:tcPr>
          <w:p w:rsidR="00B357A7" w:rsidRPr="00B357A7" w:rsidRDefault="00B357A7" w:rsidP="00B357A7">
            <w:pPr>
              <w:jc w:val="center"/>
              <w:rPr>
                <w:color w:val="000000"/>
                <w:sz w:val="20"/>
                <w:szCs w:val="20"/>
              </w:rPr>
            </w:pPr>
            <w:r w:rsidRPr="00B357A7">
              <w:rPr>
                <w:color w:val="000000"/>
                <w:sz w:val="20"/>
                <w:szCs w:val="20"/>
              </w:rPr>
              <w:t>Период реализации проекта, (годы реализации проекта)</w:t>
            </w:r>
          </w:p>
        </w:tc>
        <w:tc>
          <w:tcPr>
            <w:tcW w:w="4394" w:type="dxa"/>
            <w:gridSpan w:val="6"/>
            <w:tcBorders>
              <w:top w:val="single" w:sz="4" w:space="0" w:color="auto"/>
              <w:left w:val="nil"/>
              <w:bottom w:val="single" w:sz="4" w:space="0" w:color="auto"/>
              <w:right w:val="single" w:sz="4" w:space="0" w:color="000000"/>
            </w:tcBorders>
            <w:shd w:val="clear" w:color="auto" w:fill="FFFFFF"/>
            <w:vAlign w:val="center"/>
            <w:hideMark/>
          </w:tcPr>
          <w:p w:rsidR="00B357A7" w:rsidRPr="00B357A7" w:rsidRDefault="00B357A7" w:rsidP="00B357A7">
            <w:pPr>
              <w:jc w:val="center"/>
              <w:rPr>
                <w:color w:val="000000"/>
                <w:sz w:val="20"/>
                <w:szCs w:val="20"/>
              </w:rPr>
            </w:pPr>
            <w:r w:rsidRPr="00B357A7">
              <w:rPr>
                <w:color w:val="000000"/>
                <w:sz w:val="20"/>
                <w:szCs w:val="20"/>
              </w:rPr>
              <w:t>Объем и источники инвестиций в основной капитал, (млн. руб.)</w:t>
            </w:r>
          </w:p>
        </w:tc>
        <w:tc>
          <w:tcPr>
            <w:tcW w:w="992" w:type="dxa"/>
            <w:vMerge w:val="restart"/>
            <w:tcBorders>
              <w:top w:val="nil"/>
              <w:left w:val="single" w:sz="4" w:space="0" w:color="auto"/>
              <w:bottom w:val="single" w:sz="4" w:space="0" w:color="000000"/>
              <w:right w:val="single" w:sz="4" w:space="0" w:color="auto"/>
            </w:tcBorders>
            <w:shd w:val="clear" w:color="auto" w:fill="FFFFFF"/>
            <w:textDirection w:val="btLr"/>
            <w:vAlign w:val="center"/>
            <w:hideMark/>
          </w:tcPr>
          <w:p w:rsidR="00B357A7" w:rsidRPr="00B357A7" w:rsidRDefault="00B357A7" w:rsidP="00B357A7">
            <w:pPr>
              <w:jc w:val="center"/>
              <w:rPr>
                <w:color w:val="000000"/>
                <w:sz w:val="20"/>
                <w:szCs w:val="20"/>
              </w:rPr>
            </w:pPr>
            <w:r w:rsidRPr="00B357A7">
              <w:rPr>
                <w:color w:val="000000"/>
                <w:sz w:val="20"/>
                <w:szCs w:val="20"/>
              </w:rPr>
              <w:t>Стадия реализации проекта, документация</w:t>
            </w:r>
          </w:p>
        </w:tc>
        <w:tc>
          <w:tcPr>
            <w:tcW w:w="709" w:type="dxa"/>
            <w:vMerge w:val="restart"/>
            <w:tcBorders>
              <w:top w:val="nil"/>
              <w:left w:val="single" w:sz="4" w:space="0" w:color="auto"/>
              <w:bottom w:val="single" w:sz="4" w:space="0" w:color="000000"/>
              <w:right w:val="single" w:sz="4" w:space="0" w:color="auto"/>
            </w:tcBorders>
            <w:shd w:val="clear" w:color="auto" w:fill="FFFFFF"/>
            <w:textDirection w:val="btLr"/>
            <w:vAlign w:val="center"/>
            <w:hideMark/>
          </w:tcPr>
          <w:p w:rsidR="00B357A7" w:rsidRPr="00B357A7" w:rsidRDefault="00B357A7" w:rsidP="00B357A7">
            <w:pPr>
              <w:jc w:val="center"/>
              <w:rPr>
                <w:color w:val="000000"/>
                <w:sz w:val="20"/>
                <w:szCs w:val="20"/>
              </w:rPr>
            </w:pPr>
            <w:r w:rsidRPr="00B357A7">
              <w:rPr>
                <w:color w:val="000000"/>
                <w:sz w:val="20"/>
                <w:szCs w:val="20"/>
              </w:rPr>
              <w:t>Количество создаваемых рабочих мест, чел.</w:t>
            </w:r>
          </w:p>
        </w:tc>
      </w:tr>
      <w:tr w:rsidR="00B357A7" w:rsidRPr="00B357A7" w:rsidTr="00B4529C">
        <w:trPr>
          <w:trHeight w:val="1426"/>
        </w:trPr>
        <w:tc>
          <w:tcPr>
            <w:tcW w:w="300" w:type="dxa"/>
            <w:vMerge/>
            <w:tcBorders>
              <w:top w:val="nil"/>
              <w:left w:val="single" w:sz="4" w:space="0" w:color="auto"/>
              <w:bottom w:val="single" w:sz="4" w:space="0" w:color="auto"/>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300" w:type="dxa"/>
            <w:vMerge/>
            <w:tcBorders>
              <w:top w:val="nil"/>
              <w:left w:val="single" w:sz="4" w:space="0" w:color="auto"/>
              <w:bottom w:val="single" w:sz="4" w:space="0" w:color="000000"/>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300" w:type="dxa"/>
            <w:vMerge/>
            <w:tcBorders>
              <w:top w:val="nil"/>
              <w:left w:val="single" w:sz="4" w:space="0" w:color="auto"/>
              <w:bottom w:val="single" w:sz="4" w:space="0" w:color="000000"/>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300" w:type="dxa"/>
            <w:vMerge/>
            <w:tcBorders>
              <w:top w:val="nil"/>
              <w:left w:val="single" w:sz="4" w:space="0" w:color="auto"/>
              <w:bottom w:val="single" w:sz="4" w:space="0" w:color="000000"/>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300" w:type="dxa"/>
            <w:vMerge/>
            <w:tcBorders>
              <w:top w:val="nil"/>
              <w:left w:val="single" w:sz="4" w:space="0" w:color="auto"/>
              <w:bottom w:val="single" w:sz="4" w:space="0" w:color="000000"/>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300" w:type="dxa"/>
            <w:vMerge/>
            <w:tcBorders>
              <w:top w:val="nil"/>
              <w:left w:val="single" w:sz="4" w:space="0" w:color="auto"/>
              <w:bottom w:val="single" w:sz="4" w:space="0" w:color="000000"/>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300" w:type="dxa"/>
            <w:vMerge/>
            <w:tcBorders>
              <w:top w:val="nil"/>
              <w:left w:val="single" w:sz="4" w:space="0" w:color="auto"/>
              <w:bottom w:val="single" w:sz="4" w:space="0" w:color="000000"/>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300" w:type="dxa"/>
            <w:vMerge/>
            <w:tcBorders>
              <w:top w:val="nil"/>
              <w:left w:val="single" w:sz="4" w:space="0" w:color="auto"/>
              <w:bottom w:val="single" w:sz="4" w:space="0" w:color="000000"/>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850" w:type="dxa"/>
            <w:vMerge w:val="restart"/>
            <w:tcBorders>
              <w:top w:val="nil"/>
              <w:left w:val="single" w:sz="4" w:space="0" w:color="auto"/>
              <w:bottom w:val="single" w:sz="4" w:space="0" w:color="auto"/>
              <w:right w:val="single" w:sz="4" w:space="0" w:color="auto"/>
            </w:tcBorders>
            <w:shd w:val="clear" w:color="auto" w:fill="FFFFFF"/>
            <w:textDirection w:val="btLr"/>
            <w:vAlign w:val="center"/>
            <w:hideMark/>
          </w:tcPr>
          <w:p w:rsidR="00B357A7" w:rsidRPr="00B357A7" w:rsidRDefault="00B357A7" w:rsidP="00B357A7">
            <w:pPr>
              <w:jc w:val="center"/>
              <w:rPr>
                <w:color w:val="000000"/>
                <w:sz w:val="20"/>
                <w:szCs w:val="20"/>
              </w:rPr>
            </w:pPr>
            <w:r w:rsidRPr="00B357A7">
              <w:rPr>
                <w:color w:val="000000"/>
                <w:sz w:val="20"/>
                <w:szCs w:val="20"/>
              </w:rPr>
              <w:t>Всего</w:t>
            </w:r>
          </w:p>
        </w:tc>
        <w:tc>
          <w:tcPr>
            <w:tcW w:w="567" w:type="dxa"/>
            <w:vMerge w:val="restart"/>
            <w:tcBorders>
              <w:top w:val="nil"/>
              <w:left w:val="single" w:sz="4" w:space="0" w:color="auto"/>
              <w:bottom w:val="single" w:sz="4" w:space="0" w:color="auto"/>
              <w:right w:val="single" w:sz="4" w:space="0" w:color="auto"/>
            </w:tcBorders>
            <w:shd w:val="clear" w:color="auto" w:fill="FFFFFF"/>
            <w:textDirection w:val="btLr"/>
            <w:vAlign w:val="center"/>
            <w:hideMark/>
          </w:tcPr>
          <w:p w:rsidR="00B357A7" w:rsidRPr="00B357A7" w:rsidRDefault="00B357A7" w:rsidP="00B357A7">
            <w:pPr>
              <w:jc w:val="center"/>
              <w:rPr>
                <w:color w:val="000000"/>
                <w:sz w:val="20"/>
                <w:szCs w:val="20"/>
              </w:rPr>
            </w:pPr>
            <w:r w:rsidRPr="00B357A7">
              <w:rPr>
                <w:color w:val="000000"/>
                <w:sz w:val="20"/>
                <w:szCs w:val="20"/>
              </w:rPr>
              <w:t>Средства федерального бюджета</w:t>
            </w:r>
          </w:p>
        </w:tc>
        <w:tc>
          <w:tcPr>
            <w:tcW w:w="851" w:type="dxa"/>
            <w:vMerge w:val="restart"/>
            <w:tcBorders>
              <w:top w:val="nil"/>
              <w:left w:val="single" w:sz="4" w:space="0" w:color="auto"/>
              <w:bottom w:val="single" w:sz="4" w:space="0" w:color="auto"/>
              <w:right w:val="single" w:sz="4" w:space="0" w:color="auto"/>
            </w:tcBorders>
            <w:shd w:val="clear" w:color="auto" w:fill="FFFFFF"/>
            <w:textDirection w:val="btLr"/>
            <w:vAlign w:val="center"/>
            <w:hideMark/>
          </w:tcPr>
          <w:p w:rsidR="00B357A7" w:rsidRPr="00B357A7" w:rsidRDefault="00B357A7" w:rsidP="00B357A7">
            <w:pPr>
              <w:jc w:val="center"/>
              <w:rPr>
                <w:color w:val="000000"/>
                <w:sz w:val="20"/>
                <w:szCs w:val="20"/>
              </w:rPr>
            </w:pPr>
            <w:r w:rsidRPr="00B357A7">
              <w:rPr>
                <w:color w:val="000000"/>
                <w:sz w:val="20"/>
                <w:szCs w:val="20"/>
              </w:rPr>
              <w:t>Средства областного бюджета</w:t>
            </w:r>
          </w:p>
        </w:tc>
        <w:tc>
          <w:tcPr>
            <w:tcW w:w="708" w:type="dxa"/>
            <w:vMerge w:val="restart"/>
            <w:tcBorders>
              <w:top w:val="nil"/>
              <w:left w:val="single" w:sz="4" w:space="0" w:color="auto"/>
              <w:bottom w:val="single" w:sz="4" w:space="0" w:color="auto"/>
              <w:right w:val="single" w:sz="4" w:space="0" w:color="auto"/>
            </w:tcBorders>
            <w:shd w:val="clear" w:color="auto" w:fill="FFFFFF"/>
            <w:textDirection w:val="btLr"/>
            <w:vAlign w:val="center"/>
            <w:hideMark/>
          </w:tcPr>
          <w:p w:rsidR="00B357A7" w:rsidRPr="00B357A7" w:rsidRDefault="00B357A7" w:rsidP="00B357A7">
            <w:pPr>
              <w:jc w:val="center"/>
              <w:rPr>
                <w:color w:val="000000"/>
                <w:sz w:val="20"/>
                <w:szCs w:val="20"/>
              </w:rPr>
            </w:pPr>
            <w:r w:rsidRPr="00B357A7">
              <w:rPr>
                <w:color w:val="000000"/>
                <w:sz w:val="20"/>
                <w:szCs w:val="20"/>
              </w:rPr>
              <w:t>Средства местного бюджета</w:t>
            </w:r>
          </w:p>
        </w:tc>
        <w:tc>
          <w:tcPr>
            <w:tcW w:w="1418" w:type="dxa"/>
            <w:gridSpan w:val="2"/>
            <w:tcBorders>
              <w:top w:val="single" w:sz="4" w:space="0" w:color="auto"/>
              <w:left w:val="nil"/>
              <w:bottom w:val="single" w:sz="4" w:space="0" w:color="auto"/>
              <w:right w:val="single" w:sz="4" w:space="0" w:color="000000"/>
            </w:tcBorders>
            <w:shd w:val="clear" w:color="auto" w:fill="FFFFFF"/>
            <w:textDirection w:val="btLr"/>
            <w:vAlign w:val="center"/>
            <w:hideMark/>
          </w:tcPr>
          <w:p w:rsidR="00B357A7" w:rsidRPr="00B357A7" w:rsidRDefault="00B357A7" w:rsidP="00B357A7">
            <w:pPr>
              <w:jc w:val="center"/>
              <w:rPr>
                <w:color w:val="000000"/>
                <w:sz w:val="20"/>
                <w:szCs w:val="20"/>
              </w:rPr>
            </w:pPr>
            <w:r w:rsidRPr="00B357A7">
              <w:rPr>
                <w:color w:val="000000"/>
                <w:sz w:val="20"/>
                <w:szCs w:val="20"/>
              </w:rPr>
              <w:t>Внебюджетные средства</w:t>
            </w:r>
          </w:p>
        </w:tc>
        <w:tc>
          <w:tcPr>
            <w:tcW w:w="992" w:type="dxa"/>
            <w:vMerge/>
            <w:tcBorders>
              <w:top w:val="nil"/>
              <w:left w:val="single" w:sz="4" w:space="0" w:color="auto"/>
              <w:bottom w:val="single" w:sz="4" w:space="0" w:color="000000"/>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709" w:type="dxa"/>
            <w:vMerge/>
            <w:tcBorders>
              <w:top w:val="nil"/>
              <w:left w:val="single" w:sz="4" w:space="0" w:color="auto"/>
              <w:bottom w:val="single" w:sz="4" w:space="0" w:color="000000"/>
              <w:right w:val="single" w:sz="4" w:space="0" w:color="auto"/>
            </w:tcBorders>
            <w:shd w:val="clear" w:color="auto" w:fill="FFFFFF"/>
            <w:vAlign w:val="center"/>
            <w:hideMark/>
          </w:tcPr>
          <w:p w:rsidR="00B357A7" w:rsidRPr="00B357A7" w:rsidRDefault="00B357A7" w:rsidP="00B357A7">
            <w:pPr>
              <w:rPr>
                <w:color w:val="000000"/>
                <w:sz w:val="20"/>
                <w:szCs w:val="20"/>
              </w:rPr>
            </w:pPr>
          </w:p>
        </w:tc>
      </w:tr>
      <w:tr w:rsidR="00B357A7" w:rsidRPr="00B357A7" w:rsidTr="00B4529C">
        <w:trPr>
          <w:trHeight w:val="1423"/>
        </w:trPr>
        <w:tc>
          <w:tcPr>
            <w:tcW w:w="300" w:type="dxa"/>
            <w:vMerge/>
            <w:tcBorders>
              <w:top w:val="nil"/>
              <w:left w:val="single" w:sz="4" w:space="0" w:color="auto"/>
              <w:bottom w:val="single" w:sz="4" w:space="0" w:color="auto"/>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300" w:type="dxa"/>
            <w:vMerge/>
            <w:tcBorders>
              <w:top w:val="nil"/>
              <w:left w:val="single" w:sz="4" w:space="0" w:color="auto"/>
              <w:bottom w:val="single" w:sz="4" w:space="0" w:color="000000"/>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300" w:type="dxa"/>
            <w:vMerge/>
            <w:tcBorders>
              <w:top w:val="nil"/>
              <w:left w:val="single" w:sz="4" w:space="0" w:color="auto"/>
              <w:bottom w:val="single" w:sz="4" w:space="0" w:color="000000"/>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300" w:type="dxa"/>
            <w:vMerge/>
            <w:tcBorders>
              <w:top w:val="nil"/>
              <w:left w:val="single" w:sz="4" w:space="0" w:color="auto"/>
              <w:bottom w:val="single" w:sz="4" w:space="0" w:color="000000"/>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300" w:type="dxa"/>
            <w:vMerge/>
            <w:tcBorders>
              <w:top w:val="nil"/>
              <w:left w:val="single" w:sz="4" w:space="0" w:color="auto"/>
              <w:bottom w:val="single" w:sz="4" w:space="0" w:color="000000"/>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300" w:type="dxa"/>
            <w:vMerge/>
            <w:tcBorders>
              <w:top w:val="nil"/>
              <w:left w:val="single" w:sz="4" w:space="0" w:color="auto"/>
              <w:bottom w:val="single" w:sz="4" w:space="0" w:color="000000"/>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300" w:type="dxa"/>
            <w:vMerge/>
            <w:tcBorders>
              <w:top w:val="nil"/>
              <w:left w:val="single" w:sz="4" w:space="0" w:color="auto"/>
              <w:bottom w:val="single" w:sz="4" w:space="0" w:color="000000"/>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300" w:type="dxa"/>
            <w:vMerge/>
            <w:tcBorders>
              <w:top w:val="nil"/>
              <w:left w:val="single" w:sz="4" w:space="0" w:color="auto"/>
              <w:bottom w:val="single" w:sz="4" w:space="0" w:color="000000"/>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300" w:type="dxa"/>
            <w:vMerge/>
            <w:tcBorders>
              <w:top w:val="nil"/>
              <w:left w:val="single" w:sz="4" w:space="0" w:color="auto"/>
              <w:bottom w:val="single" w:sz="4" w:space="0" w:color="auto"/>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300" w:type="dxa"/>
            <w:vMerge/>
            <w:tcBorders>
              <w:top w:val="nil"/>
              <w:left w:val="single" w:sz="4" w:space="0" w:color="auto"/>
              <w:bottom w:val="single" w:sz="4" w:space="0" w:color="auto"/>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300" w:type="dxa"/>
            <w:vMerge/>
            <w:tcBorders>
              <w:top w:val="nil"/>
              <w:left w:val="single" w:sz="4" w:space="0" w:color="auto"/>
              <w:bottom w:val="single" w:sz="4" w:space="0" w:color="auto"/>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1008" w:type="dxa"/>
            <w:vMerge/>
            <w:tcBorders>
              <w:top w:val="nil"/>
              <w:left w:val="single" w:sz="4" w:space="0" w:color="auto"/>
              <w:bottom w:val="single" w:sz="4" w:space="0" w:color="auto"/>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709" w:type="dxa"/>
            <w:tcBorders>
              <w:top w:val="nil"/>
              <w:left w:val="nil"/>
              <w:bottom w:val="single" w:sz="4" w:space="0" w:color="auto"/>
              <w:right w:val="single" w:sz="4" w:space="0" w:color="auto"/>
            </w:tcBorders>
            <w:shd w:val="clear" w:color="auto" w:fill="FFFFFF"/>
            <w:noWrap/>
            <w:textDirection w:val="btLr"/>
            <w:vAlign w:val="center"/>
            <w:hideMark/>
          </w:tcPr>
          <w:p w:rsidR="00B357A7" w:rsidRPr="00B357A7" w:rsidRDefault="00B357A7" w:rsidP="00B357A7">
            <w:pPr>
              <w:jc w:val="center"/>
              <w:rPr>
                <w:color w:val="000000"/>
                <w:sz w:val="20"/>
                <w:szCs w:val="20"/>
              </w:rPr>
            </w:pPr>
            <w:r w:rsidRPr="00B357A7">
              <w:rPr>
                <w:color w:val="000000"/>
                <w:sz w:val="20"/>
                <w:szCs w:val="20"/>
              </w:rPr>
              <w:t>Собственные</w:t>
            </w:r>
          </w:p>
        </w:tc>
        <w:tc>
          <w:tcPr>
            <w:tcW w:w="709" w:type="dxa"/>
            <w:tcBorders>
              <w:top w:val="nil"/>
              <w:left w:val="nil"/>
              <w:bottom w:val="single" w:sz="4" w:space="0" w:color="auto"/>
              <w:right w:val="single" w:sz="4" w:space="0" w:color="auto"/>
            </w:tcBorders>
            <w:shd w:val="clear" w:color="auto" w:fill="FFFFFF"/>
            <w:noWrap/>
            <w:textDirection w:val="btLr"/>
            <w:vAlign w:val="center"/>
            <w:hideMark/>
          </w:tcPr>
          <w:p w:rsidR="00B357A7" w:rsidRPr="00B357A7" w:rsidRDefault="00B357A7" w:rsidP="00B357A7">
            <w:pPr>
              <w:jc w:val="center"/>
              <w:rPr>
                <w:color w:val="000000"/>
                <w:sz w:val="20"/>
                <w:szCs w:val="20"/>
              </w:rPr>
            </w:pPr>
            <w:r w:rsidRPr="00B357A7">
              <w:rPr>
                <w:color w:val="000000"/>
                <w:sz w:val="20"/>
                <w:szCs w:val="20"/>
              </w:rPr>
              <w:t>Заемные</w:t>
            </w:r>
          </w:p>
        </w:tc>
        <w:tc>
          <w:tcPr>
            <w:tcW w:w="992" w:type="dxa"/>
            <w:vMerge/>
            <w:tcBorders>
              <w:top w:val="nil"/>
              <w:left w:val="single" w:sz="4" w:space="0" w:color="auto"/>
              <w:bottom w:val="single" w:sz="4" w:space="0" w:color="000000"/>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709" w:type="dxa"/>
            <w:vMerge/>
            <w:tcBorders>
              <w:top w:val="nil"/>
              <w:left w:val="single" w:sz="4" w:space="0" w:color="auto"/>
              <w:bottom w:val="single" w:sz="4" w:space="0" w:color="000000"/>
              <w:right w:val="single" w:sz="4" w:space="0" w:color="auto"/>
            </w:tcBorders>
            <w:shd w:val="clear" w:color="auto" w:fill="FFFFFF"/>
            <w:vAlign w:val="center"/>
            <w:hideMark/>
          </w:tcPr>
          <w:p w:rsidR="00B357A7" w:rsidRPr="00B357A7" w:rsidRDefault="00B357A7" w:rsidP="00B357A7">
            <w:pPr>
              <w:rPr>
                <w:color w:val="000000"/>
                <w:sz w:val="20"/>
                <w:szCs w:val="20"/>
              </w:rPr>
            </w:pPr>
          </w:p>
        </w:tc>
      </w:tr>
      <w:tr w:rsidR="00B357A7" w:rsidRPr="00B357A7" w:rsidTr="00B4529C">
        <w:trPr>
          <w:trHeight w:val="300"/>
        </w:trPr>
        <w:tc>
          <w:tcPr>
            <w:tcW w:w="16160" w:type="dxa"/>
            <w:gridSpan w:val="16"/>
            <w:tcBorders>
              <w:top w:val="single" w:sz="4" w:space="0" w:color="auto"/>
              <w:left w:val="nil"/>
              <w:bottom w:val="nil"/>
              <w:right w:val="nil"/>
            </w:tcBorders>
            <w:shd w:val="clear" w:color="auto" w:fill="FFFFFF"/>
            <w:noWrap/>
            <w:vAlign w:val="bottom"/>
            <w:hideMark/>
          </w:tcPr>
          <w:p w:rsidR="00B357A7" w:rsidRPr="00B357A7" w:rsidRDefault="00B357A7" w:rsidP="00B357A7">
            <w:pPr>
              <w:rPr>
                <w:color w:val="000000"/>
                <w:sz w:val="20"/>
                <w:szCs w:val="20"/>
              </w:rPr>
            </w:pPr>
            <w:r w:rsidRPr="00B357A7">
              <w:rPr>
                <w:color w:val="000000"/>
                <w:sz w:val="20"/>
                <w:szCs w:val="20"/>
              </w:rPr>
              <w:t>Реализуемые инвестиционные проекты</w:t>
            </w:r>
          </w:p>
        </w:tc>
      </w:tr>
      <w:tr w:rsidR="00B357A7" w:rsidRPr="00B357A7" w:rsidTr="00B4529C">
        <w:trPr>
          <w:trHeight w:val="300"/>
        </w:trPr>
        <w:tc>
          <w:tcPr>
            <w:tcW w:w="16160" w:type="dxa"/>
            <w:gridSpan w:val="16"/>
            <w:tcBorders>
              <w:top w:val="single" w:sz="4" w:space="0" w:color="auto"/>
              <w:left w:val="nil"/>
              <w:bottom w:val="single" w:sz="4" w:space="0" w:color="auto"/>
              <w:right w:val="nil"/>
            </w:tcBorders>
            <w:shd w:val="clear" w:color="auto" w:fill="FFFFFF"/>
            <w:noWrap/>
            <w:vAlign w:val="bottom"/>
            <w:hideMark/>
          </w:tcPr>
          <w:p w:rsidR="00B357A7" w:rsidRPr="00B357A7" w:rsidRDefault="00B357A7" w:rsidP="00B357A7">
            <w:pPr>
              <w:rPr>
                <w:sz w:val="20"/>
                <w:szCs w:val="20"/>
              </w:rPr>
            </w:pPr>
            <w:r w:rsidRPr="00B357A7">
              <w:rPr>
                <w:color w:val="000000"/>
                <w:sz w:val="20"/>
                <w:szCs w:val="20"/>
              </w:rPr>
              <w:t>Планируемые к реализации инвестиционные проекты</w:t>
            </w:r>
          </w:p>
        </w:tc>
      </w:tr>
      <w:tr w:rsidR="00B357A7" w:rsidRPr="00B357A7" w:rsidTr="00B4529C">
        <w:trPr>
          <w:trHeight w:val="1204"/>
        </w:trPr>
        <w:tc>
          <w:tcPr>
            <w:tcW w:w="42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357A7" w:rsidRPr="00B357A7" w:rsidRDefault="00B357A7" w:rsidP="00B357A7">
            <w:pPr>
              <w:jc w:val="center"/>
              <w:rPr>
                <w:sz w:val="20"/>
                <w:szCs w:val="20"/>
              </w:rPr>
            </w:pPr>
            <w:r w:rsidRPr="00B357A7">
              <w:rPr>
                <w:sz w:val="20"/>
                <w:szCs w:val="20"/>
              </w:rPr>
              <w:t>1</w:t>
            </w:r>
          </w:p>
        </w:tc>
        <w:tc>
          <w:tcPr>
            <w:tcW w:w="2410" w:type="dxa"/>
            <w:tcBorders>
              <w:top w:val="single" w:sz="4" w:space="0" w:color="auto"/>
              <w:left w:val="nil"/>
              <w:bottom w:val="single" w:sz="4" w:space="0" w:color="auto"/>
              <w:right w:val="single" w:sz="4" w:space="0" w:color="auto"/>
            </w:tcBorders>
            <w:shd w:val="clear" w:color="auto" w:fill="FFFFFF"/>
            <w:vAlign w:val="center"/>
            <w:hideMark/>
          </w:tcPr>
          <w:p w:rsidR="00B357A7" w:rsidRPr="00B357A7" w:rsidRDefault="00B357A7" w:rsidP="00B357A7">
            <w:pPr>
              <w:jc w:val="center"/>
              <w:rPr>
                <w:sz w:val="20"/>
                <w:szCs w:val="20"/>
              </w:rPr>
            </w:pPr>
            <w:r w:rsidRPr="00B357A7">
              <w:rPr>
                <w:sz w:val="20"/>
                <w:szCs w:val="20"/>
              </w:rPr>
              <w:t>Строительство молочно-товарной фермы модульного типа с роботизированным доением</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rsidR="00B357A7" w:rsidRPr="00B357A7" w:rsidRDefault="00B357A7" w:rsidP="00B357A7">
            <w:pPr>
              <w:jc w:val="center"/>
              <w:rPr>
                <w:sz w:val="20"/>
                <w:szCs w:val="20"/>
              </w:rPr>
            </w:pPr>
            <w:r w:rsidRPr="00B357A7">
              <w:rPr>
                <w:sz w:val="20"/>
                <w:szCs w:val="20"/>
              </w:rPr>
              <w:t>ООО «КФХ "Нива"</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B357A7" w:rsidRPr="00B357A7" w:rsidRDefault="00B357A7" w:rsidP="00B357A7">
            <w:pPr>
              <w:jc w:val="center"/>
              <w:rPr>
                <w:sz w:val="20"/>
                <w:szCs w:val="20"/>
              </w:rPr>
            </w:pPr>
            <w:r w:rsidRPr="00B357A7">
              <w:rPr>
                <w:sz w:val="20"/>
                <w:szCs w:val="20"/>
              </w:rPr>
              <w:t>МО «Новониколаевское сельское поселение»</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B357A7" w:rsidRPr="00B357A7" w:rsidRDefault="00B357A7" w:rsidP="00B357A7">
            <w:pPr>
              <w:jc w:val="center"/>
              <w:rPr>
                <w:sz w:val="20"/>
                <w:szCs w:val="20"/>
              </w:rPr>
            </w:pPr>
            <w:r w:rsidRPr="00B357A7">
              <w:rPr>
                <w:sz w:val="20"/>
                <w:szCs w:val="20"/>
              </w:rPr>
              <w:t>Сельское хозяйство</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B357A7" w:rsidRPr="00B357A7" w:rsidRDefault="00B357A7" w:rsidP="00B357A7">
            <w:pPr>
              <w:jc w:val="center"/>
              <w:rPr>
                <w:sz w:val="20"/>
                <w:szCs w:val="20"/>
              </w:rPr>
            </w:pPr>
            <w:r w:rsidRPr="00B357A7">
              <w:rPr>
                <w:sz w:val="20"/>
                <w:szCs w:val="20"/>
              </w:rPr>
              <w:t>450-600 голов</w:t>
            </w:r>
          </w:p>
        </w:tc>
        <w:tc>
          <w:tcPr>
            <w:tcW w:w="850" w:type="dxa"/>
            <w:tcBorders>
              <w:top w:val="single" w:sz="4" w:space="0" w:color="auto"/>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sz w:val="20"/>
                <w:szCs w:val="20"/>
              </w:rPr>
            </w:pPr>
            <w:r w:rsidRPr="00B357A7">
              <w:rPr>
                <w:sz w:val="20"/>
                <w:szCs w:val="20"/>
              </w:rPr>
              <w:t>500-600</w:t>
            </w: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B357A7" w:rsidRPr="00B357A7" w:rsidRDefault="00B357A7" w:rsidP="00B357A7">
            <w:pPr>
              <w:jc w:val="center"/>
              <w:rPr>
                <w:sz w:val="20"/>
                <w:szCs w:val="20"/>
              </w:rPr>
            </w:pPr>
            <w:r w:rsidRPr="00B357A7">
              <w:rPr>
                <w:sz w:val="20"/>
                <w:szCs w:val="20"/>
              </w:rPr>
              <w:t>2019-2025</w:t>
            </w:r>
          </w:p>
        </w:tc>
        <w:tc>
          <w:tcPr>
            <w:tcW w:w="850" w:type="dxa"/>
            <w:tcBorders>
              <w:top w:val="single" w:sz="4" w:space="0" w:color="auto"/>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sz w:val="20"/>
                <w:szCs w:val="20"/>
              </w:rPr>
            </w:pPr>
            <w:r w:rsidRPr="00B357A7">
              <w:rPr>
                <w:sz w:val="20"/>
                <w:szCs w:val="20"/>
              </w:rPr>
              <w:t>500-600</w:t>
            </w:r>
          </w:p>
        </w:tc>
        <w:tc>
          <w:tcPr>
            <w:tcW w:w="567" w:type="dxa"/>
            <w:tcBorders>
              <w:top w:val="single" w:sz="4" w:space="0" w:color="auto"/>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sz w:val="20"/>
                <w:szCs w:val="20"/>
              </w:rPr>
            </w:pPr>
            <w:r w:rsidRPr="00B357A7">
              <w:rPr>
                <w:sz w:val="20"/>
                <w:szCs w:val="20"/>
              </w:rPr>
              <w:t>0</w:t>
            </w:r>
          </w:p>
        </w:tc>
        <w:tc>
          <w:tcPr>
            <w:tcW w:w="851" w:type="dxa"/>
            <w:tcBorders>
              <w:top w:val="single" w:sz="4" w:space="0" w:color="auto"/>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sz w:val="20"/>
                <w:szCs w:val="20"/>
              </w:rPr>
            </w:pPr>
            <w:r w:rsidRPr="00B357A7">
              <w:rPr>
                <w:sz w:val="20"/>
                <w:szCs w:val="20"/>
              </w:rPr>
              <w:t>450-550</w:t>
            </w:r>
          </w:p>
        </w:tc>
        <w:tc>
          <w:tcPr>
            <w:tcW w:w="708" w:type="dxa"/>
            <w:tcBorders>
              <w:top w:val="single" w:sz="4" w:space="0" w:color="auto"/>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sz w:val="20"/>
                <w:szCs w:val="20"/>
              </w:rPr>
            </w:pPr>
            <w:r w:rsidRPr="00B357A7">
              <w:rPr>
                <w:sz w:val="20"/>
                <w:szCs w:val="20"/>
              </w:rPr>
              <w:t>0</w:t>
            </w:r>
          </w:p>
        </w:tc>
        <w:tc>
          <w:tcPr>
            <w:tcW w:w="709" w:type="dxa"/>
            <w:tcBorders>
              <w:top w:val="single" w:sz="4" w:space="0" w:color="auto"/>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sz w:val="20"/>
                <w:szCs w:val="20"/>
              </w:rPr>
            </w:pPr>
            <w:r w:rsidRPr="00B357A7">
              <w:rPr>
                <w:sz w:val="20"/>
                <w:szCs w:val="20"/>
              </w:rPr>
              <w:t>50</w:t>
            </w:r>
          </w:p>
        </w:tc>
        <w:tc>
          <w:tcPr>
            <w:tcW w:w="709" w:type="dxa"/>
            <w:tcBorders>
              <w:top w:val="single" w:sz="4" w:space="0" w:color="auto"/>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sz w:val="20"/>
                <w:szCs w:val="20"/>
              </w:rPr>
            </w:pPr>
            <w:r w:rsidRPr="00B357A7">
              <w:rPr>
                <w:sz w:val="20"/>
                <w:szCs w:val="20"/>
              </w:rPr>
              <w:t>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B357A7" w:rsidRPr="00B357A7" w:rsidRDefault="00B357A7" w:rsidP="00B357A7">
            <w:pPr>
              <w:jc w:val="center"/>
              <w:rPr>
                <w:sz w:val="20"/>
                <w:szCs w:val="20"/>
              </w:rPr>
            </w:pPr>
            <w:r w:rsidRPr="00B357A7">
              <w:rPr>
                <w:sz w:val="20"/>
                <w:szCs w:val="20"/>
              </w:rPr>
              <w:t>Пуско-наладочные работы</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B357A7" w:rsidRPr="00B357A7" w:rsidRDefault="00B357A7" w:rsidP="00B357A7">
            <w:pPr>
              <w:jc w:val="center"/>
              <w:rPr>
                <w:sz w:val="20"/>
                <w:szCs w:val="20"/>
              </w:rPr>
            </w:pPr>
            <w:r w:rsidRPr="00B357A7">
              <w:rPr>
                <w:sz w:val="20"/>
                <w:szCs w:val="20"/>
              </w:rPr>
              <w:t>30</w:t>
            </w:r>
          </w:p>
        </w:tc>
      </w:tr>
      <w:tr w:rsidR="00B357A7" w:rsidRPr="00B357A7" w:rsidTr="00B4529C">
        <w:trPr>
          <w:trHeight w:val="1011"/>
        </w:trPr>
        <w:tc>
          <w:tcPr>
            <w:tcW w:w="425" w:type="dxa"/>
            <w:tcBorders>
              <w:top w:val="nil"/>
              <w:left w:val="single" w:sz="4" w:space="0" w:color="auto"/>
              <w:bottom w:val="single" w:sz="4" w:space="0" w:color="auto"/>
              <w:right w:val="single" w:sz="4" w:space="0" w:color="auto"/>
            </w:tcBorders>
            <w:shd w:val="clear" w:color="auto" w:fill="FFFFFF"/>
            <w:noWrap/>
            <w:vAlign w:val="center"/>
            <w:hideMark/>
          </w:tcPr>
          <w:p w:rsidR="00B357A7" w:rsidRPr="00B357A7" w:rsidRDefault="00B357A7" w:rsidP="00B357A7">
            <w:pPr>
              <w:jc w:val="center"/>
              <w:rPr>
                <w:sz w:val="20"/>
                <w:szCs w:val="20"/>
              </w:rPr>
            </w:pPr>
            <w:r w:rsidRPr="00B357A7">
              <w:rPr>
                <w:sz w:val="20"/>
                <w:szCs w:val="20"/>
              </w:rPr>
              <w:t>2</w:t>
            </w:r>
          </w:p>
        </w:tc>
        <w:tc>
          <w:tcPr>
            <w:tcW w:w="2410" w:type="dxa"/>
            <w:tcBorders>
              <w:top w:val="nil"/>
              <w:left w:val="nil"/>
              <w:bottom w:val="single" w:sz="4" w:space="0" w:color="auto"/>
              <w:right w:val="single" w:sz="4" w:space="0" w:color="auto"/>
            </w:tcBorders>
            <w:shd w:val="clear" w:color="auto" w:fill="FFFFFF"/>
            <w:vAlign w:val="center"/>
            <w:hideMark/>
          </w:tcPr>
          <w:p w:rsidR="00B357A7" w:rsidRPr="00B357A7" w:rsidRDefault="00B357A7" w:rsidP="00B357A7">
            <w:pPr>
              <w:jc w:val="center"/>
              <w:rPr>
                <w:sz w:val="20"/>
                <w:szCs w:val="20"/>
              </w:rPr>
            </w:pPr>
            <w:r w:rsidRPr="00B357A7">
              <w:rPr>
                <w:sz w:val="20"/>
                <w:szCs w:val="20"/>
              </w:rPr>
              <w:t>Капитальный ремонт образовательных учреждений (школы)</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rsidR="00B357A7" w:rsidRPr="00B357A7" w:rsidRDefault="00B357A7" w:rsidP="00B357A7">
            <w:pPr>
              <w:jc w:val="center"/>
              <w:rPr>
                <w:sz w:val="20"/>
                <w:szCs w:val="20"/>
              </w:rPr>
            </w:pPr>
            <w:r w:rsidRPr="00B357A7">
              <w:rPr>
                <w:sz w:val="20"/>
                <w:szCs w:val="20"/>
              </w:rPr>
              <w:t xml:space="preserve">МБОУ СОШ </w:t>
            </w:r>
            <w:proofErr w:type="gramStart"/>
            <w:r w:rsidRPr="00B357A7">
              <w:rPr>
                <w:sz w:val="20"/>
                <w:szCs w:val="20"/>
              </w:rPr>
              <w:t>с</w:t>
            </w:r>
            <w:proofErr w:type="gramEnd"/>
            <w:r w:rsidRPr="00B357A7">
              <w:rPr>
                <w:sz w:val="20"/>
                <w:szCs w:val="20"/>
              </w:rPr>
              <w:t>. Новониколаевка</w:t>
            </w:r>
          </w:p>
        </w:tc>
        <w:tc>
          <w:tcPr>
            <w:tcW w:w="1417" w:type="dxa"/>
            <w:tcBorders>
              <w:top w:val="nil"/>
              <w:left w:val="nil"/>
              <w:bottom w:val="single" w:sz="4" w:space="0" w:color="auto"/>
              <w:right w:val="single" w:sz="4" w:space="0" w:color="auto"/>
            </w:tcBorders>
            <w:shd w:val="clear" w:color="auto" w:fill="FFFFFF"/>
            <w:vAlign w:val="center"/>
            <w:hideMark/>
          </w:tcPr>
          <w:p w:rsidR="00B357A7" w:rsidRPr="00B357A7" w:rsidRDefault="00B357A7" w:rsidP="00B357A7">
            <w:pPr>
              <w:jc w:val="center"/>
              <w:rPr>
                <w:sz w:val="20"/>
                <w:szCs w:val="20"/>
              </w:rPr>
            </w:pPr>
            <w:r w:rsidRPr="00B357A7">
              <w:rPr>
                <w:sz w:val="20"/>
                <w:szCs w:val="20"/>
              </w:rPr>
              <w:t xml:space="preserve">МО «Новониколаевское сельское поселение»  </w:t>
            </w:r>
          </w:p>
        </w:tc>
        <w:tc>
          <w:tcPr>
            <w:tcW w:w="1134" w:type="dxa"/>
            <w:tcBorders>
              <w:top w:val="nil"/>
              <w:left w:val="nil"/>
              <w:bottom w:val="single" w:sz="4" w:space="0" w:color="auto"/>
              <w:right w:val="single" w:sz="4" w:space="0" w:color="auto"/>
            </w:tcBorders>
            <w:shd w:val="clear" w:color="auto" w:fill="FFFFFF"/>
            <w:vAlign w:val="center"/>
            <w:hideMark/>
          </w:tcPr>
          <w:p w:rsidR="00B357A7" w:rsidRPr="00B357A7" w:rsidRDefault="00B357A7" w:rsidP="00B357A7">
            <w:pPr>
              <w:jc w:val="center"/>
              <w:rPr>
                <w:sz w:val="20"/>
                <w:szCs w:val="20"/>
              </w:rPr>
            </w:pPr>
            <w:r w:rsidRPr="00B357A7">
              <w:rPr>
                <w:sz w:val="20"/>
                <w:szCs w:val="20"/>
              </w:rPr>
              <w:t>Улучшение качества образовательного процесса</w:t>
            </w:r>
          </w:p>
        </w:tc>
        <w:tc>
          <w:tcPr>
            <w:tcW w:w="851" w:type="dxa"/>
            <w:tcBorders>
              <w:top w:val="nil"/>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sz w:val="20"/>
                <w:szCs w:val="20"/>
              </w:rPr>
            </w:pPr>
            <w:r w:rsidRPr="00B357A7">
              <w:rPr>
                <w:sz w:val="20"/>
                <w:szCs w:val="20"/>
              </w:rPr>
              <w:t>2689,2 кв. м</w:t>
            </w:r>
          </w:p>
        </w:tc>
        <w:tc>
          <w:tcPr>
            <w:tcW w:w="850" w:type="dxa"/>
            <w:tcBorders>
              <w:top w:val="nil"/>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sz w:val="20"/>
                <w:szCs w:val="20"/>
              </w:rPr>
            </w:pPr>
            <w:r w:rsidRPr="00B357A7">
              <w:rPr>
                <w:sz w:val="20"/>
                <w:szCs w:val="20"/>
              </w:rPr>
              <w:t>54,0</w:t>
            </w:r>
          </w:p>
        </w:tc>
        <w:tc>
          <w:tcPr>
            <w:tcW w:w="993" w:type="dxa"/>
            <w:tcBorders>
              <w:top w:val="nil"/>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sz w:val="20"/>
                <w:szCs w:val="20"/>
              </w:rPr>
            </w:pPr>
            <w:r w:rsidRPr="00B357A7">
              <w:rPr>
                <w:sz w:val="20"/>
                <w:szCs w:val="20"/>
              </w:rPr>
              <w:t>2019-2020</w:t>
            </w:r>
          </w:p>
        </w:tc>
        <w:tc>
          <w:tcPr>
            <w:tcW w:w="850" w:type="dxa"/>
            <w:tcBorders>
              <w:top w:val="nil"/>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sz w:val="20"/>
                <w:szCs w:val="20"/>
              </w:rPr>
            </w:pPr>
            <w:r w:rsidRPr="00B357A7">
              <w:rPr>
                <w:sz w:val="20"/>
                <w:szCs w:val="20"/>
              </w:rPr>
              <w:t>54,0</w:t>
            </w:r>
          </w:p>
        </w:tc>
        <w:tc>
          <w:tcPr>
            <w:tcW w:w="567" w:type="dxa"/>
            <w:tcBorders>
              <w:top w:val="nil"/>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sz w:val="20"/>
                <w:szCs w:val="20"/>
              </w:rPr>
            </w:pPr>
            <w:r w:rsidRPr="00B357A7">
              <w:rPr>
                <w:sz w:val="20"/>
                <w:szCs w:val="20"/>
              </w:rPr>
              <w:t>0</w:t>
            </w:r>
          </w:p>
        </w:tc>
        <w:tc>
          <w:tcPr>
            <w:tcW w:w="851" w:type="dxa"/>
            <w:tcBorders>
              <w:top w:val="nil"/>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sz w:val="20"/>
                <w:szCs w:val="20"/>
              </w:rPr>
            </w:pPr>
            <w:r w:rsidRPr="00B357A7">
              <w:rPr>
                <w:sz w:val="20"/>
                <w:szCs w:val="20"/>
              </w:rPr>
              <w:t>54,0</w:t>
            </w:r>
          </w:p>
        </w:tc>
        <w:tc>
          <w:tcPr>
            <w:tcW w:w="708" w:type="dxa"/>
            <w:tcBorders>
              <w:top w:val="nil"/>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sz w:val="20"/>
                <w:szCs w:val="20"/>
              </w:rPr>
            </w:pPr>
            <w:r w:rsidRPr="00B357A7">
              <w:rPr>
                <w:sz w:val="20"/>
                <w:szCs w:val="20"/>
              </w:rPr>
              <w:t>0</w:t>
            </w:r>
          </w:p>
        </w:tc>
        <w:tc>
          <w:tcPr>
            <w:tcW w:w="709" w:type="dxa"/>
            <w:tcBorders>
              <w:top w:val="nil"/>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sz w:val="20"/>
                <w:szCs w:val="20"/>
              </w:rPr>
            </w:pPr>
            <w:r w:rsidRPr="00B357A7">
              <w:rPr>
                <w:sz w:val="20"/>
                <w:szCs w:val="20"/>
              </w:rPr>
              <w:t>0</w:t>
            </w:r>
          </w:p>
        </w:tc>
        <w:tc>
          <w:tcPr>
            <w:tcW w:w="709" w:type="dxa"/>
            <w:tcBorders>
              <w:top w:val="nil"/>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sz w:val="20"/>
                <w:szCs w:val="20"/>
              </w:rPr>
            </w:pPr>
            <w:r w:rsidRPr="00B357A7">
              <w:rPr>
                <w:sz w:val="20"/>
                <w:szCs w:val="20"/>
              </w:rPr>
              <w:t>0</w:t>
            </w:r>
          </w:p>
        </w:tc>
        <w:tc>
          <w:tcPr>
            <w:tcW w:w="992" w:type="dxa"/>
            <w:tcBorders>
              <w:top w:val="nil"/>
              <w:left w:val="nil"/>
              <w:bottom w:val="single" w:sz="4" w:space="0" w:color="auto"/>
              <w:right w:val="single" w:sz="4" w:space="0" w:color="auto"/>
            </w:tcBorders>
            <w:shd w:val="clear" w:color="auto" w:fill="FFFFFF"/>
            <w:vAlign w:val="center"/>
            <w:hideMark/>
          </w:tcPr>
          <w:p w:rsidR="00B357A7" w:rsidRPr="00B357A7" w:rsidRDefault="00B357A7" w:rsidP="00B357A7">
            <w:pPr>
              <w:jc w:val="center"/>
              <w:rPr>
                <w:sz w:val="20"/>
                <w:szCs w:val="20"/>
              </w:rPr>
            </w:pPr>
            <w:r w:rsidRPr="00B357A7">
              <w:rPr>
                <w:sz w:val="20"/>
                <w:szCs w:val="20"/>
              </w:rPr>
              <w:t>Капитальный ремонт</w:t>
            </w:r>
          </w:p>
        </w:tc>
        <w:tc>
          <w:tcPr>
            <w:tcW w:w="709" w:type="dxa"/>
            <w:tcBorders>
              <w:top w:val="nil"/>
              <w:left w:val="nil"/>
              <w:bottom w:val="single" w:sz="4" w:space="0" w:color="auto"/>
              <w:right w:val="single" w:sz="4" w:space="0" w:color="auto"/>
            </w:tcBorders>
            <w:shd w:val="clear" w:color="auto" w:fill="FFFFFF"/>
            <w:noWrap/>
            <w:vAlign w:val="bottom"/>
            <w:hideMark/>
          </w:tcPr>
          <w:p w:rsidR="00B357A7" w:rsidRPr="00B357A7" w:rsidRDefault="00B357A7" w:rsidP="00B357A7">
            <w:pPr>
              <w:rPr>
                <w:sz w:val="20"/>
                <w:szCs w:val="20"/>
              </w:rPr>
            </w:pPr>
            <w:r w:rsidRPr="00B357A7">
              <w:rPr>
                <w:sz w:val="20"/>
                <w:szCs w:val="20"/>
              </w:rPr>
              <w:t> </w:t>
            </w:r>
          </w:p>
        </w:tc>
      </w:tr>
      <w:tr w:rsidR="00B357A7" w:rsidRPr="00B357A7" w:rsidTr="00B4529C">
        <w:trPr>
          <w:trHeight w:val="765"/>
        </w:trPr>
        <w:tc>
          <w:tcPr>
            <w:tcW w:w="8222" w:type="dxa"/>
            <w:gridSpan w:val="6"/>
            <w:tcBorders>
              <w:top w:val="nil"/>
              <w:left w:val="single" w:sz="4" w:space="0" w:color="auto"/>
              <w:bottom w:val="single" w:sz="4" w:space="0" w:color="auto"/>
              <w:right w:val="single" w:sz="4" w:space="0" w:color="auto"/>
            </w:tcBorders>
            <w:shd w:val="clear" w:color="auto" w:fill="FFFFFF"/>
            <w:noWrap/>
            <w:vAlign w:val="center"/>
            <w:hideMark/>
          </w:tcPr>
          <w:p w:rsidR="00B357A7" w:rsidRPr="00B357A7" w:rsidRDefault="00B357A7" w:rsidP="00B357A7">
            <w:pPr>
              <w:jc w:val="center"/>
              <w:rPr>
                <w:color w:val="000000"/>
                <w:sz w:val="20"/>
                <w:szCs w:val="20"/>
              </w:rPr>
            </w:pPr>
            <w:r w:rsidRPr="00B357A7">
              <w:rPr>
                <w:color w:val="000000"/>
                <w:sz w:val="20"/>
                <w:szCs w:val="20"/>
              </w:rPr>
              <w:t>ИТОГО</w:t>
            </w:r>
          </w:p>
        </w:tc>
        <w:tc>
          <w:tcPr>
            <w:tcW w:w="850" w:type="dxa"/>
            <w:tcBorders>
              <w:top w:val="nil"/>
              <w:left w:val="nil"/>
              <w:bottom w:val="single" w:sz="4" w:space="0" w:color="auto"/>
              <w:right w:val="single" w:sz="4" w:space="0" w:color="auto"/>
            </w:tcBorders>
            <w:shd w:val="clear" w:color="auto" w:fill="FFFFFF"/>
            <w:noWrap/>
            <w:vAlign w:val="center"/>
          </w:tcPr>
          <w:p w:rsidR="00B357A7" w:rsidRPr="00B357A7" w:rsidRDefault="00B357A7" w:rsidP="00B357A7">
            <w:pPr>
              <w:jc w:val="center"/>
              <w:rPr>
                <w:color w:val="000000"/>
                <w:sz w:val="20"/>
                <w:szCs w:val="20"/>
              </w:rPr>
            </w:pPr>
          </w:p>
        </w:tc>
        <w:tc>
          <w:tcPr>
            <w:tcW w:w="993" w:type="dxa"/>
            <w:tcBorders>
              <w:top w:val="nil"/>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color w:val="000000"/>
                <w:sz w:val="20"/>
                <w:szCs w:val="20"/>
              </w:rPr>
            </w:pPr>
            <w:r w:rsidRPr="00B357A7">
              <w:rPr>
                <w:color w:val="000000"/>
                <w:sz w:val="20"/>
                <w:szCs w:val="20"/>
              </w:rPr>
              <w:t>х</w:t>
            </w:r>
          </w:p>
        </w:tc>
        <w:tc>
          <w:tcPr>
            <w:tcW w:w="850" w:type="dxa"/>
            <w:tcBorders>
              <w:top w:val="nil"/>
              <w:left w:val="nil"/>
              <w:bottom w:val="single" w:sz="4" w:space="0" w:color="auto"/>
              <w:right w:val="single" w:sz="4" w:space="0" w:color="auto"/>
            </w:tcBorders>
            <w:shd w:val="clear" w:color="auto" w:fill="FFFFFF"/>
            <w:noWrap/>
            <w:vAlign w:val="center"/>
          </w:tcPr>
          <w:p w:rsidR="00B357A7" w:rsidRPr="00B357A7" w:rsidRDefault="00B357A7" w:rsidP="00B357A7">
            <w:pPr>
              <w:jc w:val="center"/>
              <w:rPr>
                <w:color w:val="000000"/>
                <w:sz w:val="20"/>
                <w:szCs w:val="20"/>
              </w:rPr>
            </w:pPr>
          </w:p>
        </w:tc>
        <w:tc>
          <w:tcPr>
            <w:tcW w:w="567" w:type="dxa"/>
            <w:tcBorders>
              <w:top w:val="nil"/>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color w:val="000000"/>
                <w:sz w:val="20"/>
                <w:szCs w:val="20"/>
              </w:rPr>
            </w:pPr>
            <w:r w:rsidRPr="00B357A7">
              <w:rPr>
                <w:color w:val="000000"/>
                <w:sz w:val="20"/>
                <w:szCs w:val="20"/>
              </w:rPr>
              <w:t>0</w:t>
            </w:r>
          </w:p>
        </w:tc>
        <w:tc>
          <w:tcPr>
            <w:tcW w:w="851" w:type="dxa"/>
            <w:tcBorders>
              <w:top w:val="nil"/>
              <w:left w:val="nil"/>
              <w:bottom w:val="single" w:sz="4" w:space="0" w:color="auto"/>
              <w:right w:val="single" w:sz="4" w:space="0" w:color="auto"/>
            </w:tcBorders>
            <w:shd w:val="clear" w:color="auto" w:fill="FFFFFF"/>
            <w:noWrap/>
            <w:vAlign w:val="center"/>
          </w:tcPr>
          <w:p w:rsidR="00B357A7" w:rsidRPr="00B357A7" w:rsidRDefault="00B357A7" w:rsidP="00B357A7">
            <w:pPr>
              <w:jc w:val="center"/>
              <w:rPr>
                <w:color w:val="000000"/>
                <w:sz w:val="20"/>
                <w:szCs w:val="20"/>
              </w:rPr>
            </w:pPr>
          </w:p>
        </w:tc>
        <w:tc>
          <w:tcPr>
            <w:tcW w:w="708" w:type="dxa"/>
            <w:tcBorders>
              <w:top w:val="nil"/>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color w:val="000000"/>
                <w:sz w:val="20"/>
                <w:szCs w:val="20"/>
              </w:rPr>
            </w:pPr>
            <w:r w:rsidRPr="00B357A7">
              <w:rPr>
                <w:color w:val="000000"/>
                <w:sz w:val="20"/>
                <w:szCs w:val="20"/>
              </w:rPr>
              <w:t>0</w:t>
            </w:r>
          </w:p>
        </w:tc>
        <w:tc>
          <w:tcPr>
            <w:tcW w:w="709" w:type="dxa"/>
            <w:tcBorders>
              <w:top w:val="nil"/>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color w:val="000000"/>
                <w:sz w:val="20"/>
                <w:szCs w:val="20"/>
              </w:rPr>
            </w:pPr>
            <w:r w:rsidRPr="00B357A7">
              <w:rPr>
                <w:color w:val="000000"/>
                <w:sz w:val="20"/>
                <w:szCs w:val="20"/>
              </w:rPr>
              <w:t>50</w:t>
            </w:r>
          </w:p>
        </w:tc>
        <w:tc>
          <w:tcPr>
            <w:tcW w:w="709" w:type="dxa"/>
            <w:tcBorders>
              <w:top w:val="nil"/>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color w:val="000000"/>
                <w:sz w:val="20"/>
                <w:szCs w:val="20"/>
              </w:rPr>
            </w:pPr>
            <w:r w:rsidRPr="00B357A7">
              <w:rPr>
                <w:color w:val="000000"/>
                <w:sz w:val="20"/>
                <w:szCs w:val="20"/>
              </w:rPr>
              <w:t>0</w:t>
            </w:r>
          </w:p>
        </w:tc>
        <w:tc>
          <w:tcPr>
            <w:tcW w:w="992" w:type="dxa"/>
            <w:tcBorders>
              <w:top w:val="nil"/>
              <w:left w:val="nil"/>
              <w:bottom w:val="single" w:sz="4" w:space="0" w:color="auto"/>
              <w:right w:val="single" w:sz="4" w:space="0" w:color="auto"/>
            </w:tcBorders>
            <w:shd w:val="clear" w:color="auto" w:fill="FFFFFF"/>
            <w:vAlign w:val="center"/>
            <w:hideMark/>
          </w:tcPr>
          <w:p w:rsidR="00B357A7" w:rsidRPr="00B357A7" w:rsidRDefault="00B357A7" w:rsidP="00B357A7">
            <w:pPr>
              <w:jc w:val="center"/>
              <w:rPr>
                <w:sz w:val="20"/>
                <w:szCs w:val="20"/>
              </w:rPr>
            </w:pPr>
            <w:r w:rsidRPr="00B357A7">
              <w:rPr>
                <w:sz w:val="20"/>
                <w:szCs w:val="20"/>
              </w:rPr>
              <w:t>х</w:t>
            </w:r>
          </w:p>
        </w:tc>
        <w:tc>
          <w:tcPr>
            <w:tcW w:w="709" w:type="dxa"/>
            <w:tcBorders>
              <w:top w:val="nil"/>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color w:val="000000"/>
                <w:sz w:val="20"/>
                <w:szCs w:val="20"/>
              </w:rPr>
            </w:pPr>
            <w:r w:rsidRPr="00B357A7">
              <w:rPr>
                <w:color w:val="000000"/>
                <w:sz w:val="20"/>
                <w:szCs w:val="20"/>
              </w:rPr>
              <w:t>х</w:t>
            </w:r>
          </w:p>
        </w:tc>
      </w:tr>
    </w:tbl>
    <w:p w:rsidR="00B357A7" w:rsidRPr="00B357A7" w:rsidRDefault="00B357A7" w:rsidP="00B357A7">
      <w:pPr>
        <w:autoSpaceDE w:val="0"/>
        <w:autoSpaceDN w:val="0"/>
        <w:adjustRightInd w:val="0"/>
        <w:spacing w:line="276" w:lineRule="auto"/>
        <w:jc w:val="center"/>
        <w:rPr>
          <w:rFonts w:eastAsia="Calibri"/>
          <w:color w:val="000000"/>
          <w:sz w:val="22"/>
          <w:szCs w:val="22"/>
        </w:rPr>
        <w:sectPr w:rsidR="00B357A7" w:rsidRPr="00B357A7" w:rsidSect="00B4529C">
          <w:pgSz w:w="16838" w:h="11906" w:orient="landscape"/>
          <w:pgMar w:top="1701" w:right="1134" w:bottom="851" w:left="1134" w:header="709" w:footer="709" w:gutter="0"/>
          <w:cols w:space="708"/>
          <w:docGrid w:linePitch="360"/>
        </w:sectPr>
      </w:pPr>
    </w:p>
    <w:p w:rsidR="00B357A7" w:rsidRPr="00B357A7" w:rsidRDefault="00B357A7" w:rsidP="00B357A7">
      <w:pPr>
        <w:spacing w:after="200" w:line="276" w:lineRule="auto"/>
        <w:rPr>
          <w:rFonts w:ascii="Calibri" w:hAnsi="Calibri"/>
          <w:sz w:val="22"/>
          <w:szCs w:val="22"/>
        </w:rPr>
      </w:pPr>
    </w:p>
    <w:p w:rsidR="005B32A6" w:rsidRPr="00B42C1C" w:rsidRDefault="005B32A6" w:rsidP="005B32A6">
      <w:pPr>
        <w:ind w:left="7080"/>
        <w:jc w:val="both"/>
        <w:rPr>
          <w:sz w:val="22"/>
          <w:szCs w:val="22"/>
        </w:rPr>
      </w:pPr>
    </w:p>
    <w:p w:rsidR="00E55956" w:rsidRDefault="00E55956"/>
    <w:sectPr w:rsidR="00E55956" w:rsidSect="00B4529C">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A74" w:rsidRDefault="004C6A74" w:rsidP="00270F5F">
      <w:r>
        <w:separator/>
      </w:r>
    </w:p>
  </w:endnote>
  <w:endnote w:type="continuationSeparator" w:id="0">
    <w:p w:rsidR="004C6A74" w:rsidRDefault="004C6A74" w:rsidP="0027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A74" w:rsidRDefault="004C6A74" w:rsidP="00270F5F">
      <w:r>
        <w:separator/>
      </w:r>
    </w:p>
  </w:footnote>
  <w:footnote w:type="continuationSeparator" w:id="0">
    <w:p w:rsidR="004C6A74" w:rsidRDefault="004C6A74" w:rsidP="00270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668080"/>
      <w:docPartObj>
        <w:docPartGallery w:val="Page Numbers (Top of Page)"/>
        <w:docPartUnique/>
      </w:docPartObj>
    </w:sdtPr>
    <w:sdtContent>
      <w:p w:rsidR="00E14A1A" w:rsidRDefault="00E14A1A">
        <w:pPr>
          <w:pStyle w:val="a7"/>
          <w:jc w:val="center"/>
        </w:pPr>
        <w:r>
          <w:fldChar w:fldCharType="begin"/>
        </w:r>
        <w:r>
          <w:instrText>PAGE   \* MERGEFORMAT</w:instrText>
        </w:r>
        <w:r>
          <w:fldChar w:fldCharType="separate"/>
        </w:r>
        <w:r w:rsidR="00E31CBA">
          <w:rPr>
            <w:noProof/>
          </w:rPr>
          <w:t>17</w:t>
        </w:r>
        <w:r>
          <w:fldChar w:fldCharType="end"/>
        </w:r>
      </w:p>
    </w:sdtContent>
  </w:sdt>
  <w:p w:rsidR="00B4529C" w:rsidRDefault="00B4529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47A68"/>
    <w:multiLevelType w:val="hybridMultilevel"/>
    <w:tmpl w:val="C0621284"/>
    <w:lvl w:ilvl="0" w:tplc="0419000F">
      <w:start w:val="3"/>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
    <w:nsid w:val="5D635A75"/>
    <w:multiLevelType w:val="multilevel"/>
    <w:tmpl w:val="D01A103A"/>
    <w:lvl w:ilvl="0">
      <w:start w:val="1"/>
      <w:numFmt w:val="decimal"/>
      <w:lvlText w:val="%1."/>
      <w:legacy w:legacy="1" w:legacySpace="0" w:legacyIndent="279"/>
      <w:lvlJc w:val="left"/>
      <w:rPr>
        <w:rFonts w:ascii="Times New Roman" w:hAnsi="Times New Roman" w:cs="Times New Roman"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
    <w:nsid w:val="6EBD1A15"/>
    <w:multiLevelType w:val="multilevel"/>
    <w:tmpl w:val="D01A103A"/>
    <w:lvl w:ilvl="0">
      <w:start w:val="1"/>
      <w:numFmt w:val="decimal"/>
      <w:lvlText w:val="%1."/>
      <w:legacy w:legacy="1" w:legacySpace="0" w:legacyIndent="279"/>
      <w:lvlJc w:val="left"/>
      <w:rPr>
        <w:rFonts w:ascii="Times New Roman" w:hAnsi="Times New Roman" w:cs="Times New Roman"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num w:numId="1">
    <w:abstractNumId w:val="1"/>
    <w:lvlOverride w:ilvl="0">
      <w:startOverride w:val="3"/>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4BC"/>
    <w:rsid w:val="00254795"/>
    <w:rsid w:val="00270F5F"/>
    <w:rsid w:val="004C6A74"/>
    <w:rsid w:val="005514BC"/>
    <w:rsid w:val="005B32A6"/>
    <w:rsid w:val="00B357A7"/>
    <w:rsid w:val="00B4529C"/>
    <w:rsid w:val="00E14A1A"/>
    <w:rsid w:val="00E31CBA"/>
    <w:rsid w:val="00E55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2A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32A6"/>
    <w:pPr>
      <w:suppressAutoHyphens/>
      <w:autoSpaceDE w:val="0"/>
      <w:spacing w:after="0" w:line="240" w:lineRule="auto"/>
      <w:ind w:firstLine="720"/>
    </w:pPr>
    <w:rPr>
      <w:rFonts w:ascii="Arial" w:eastAsia="Times New Roman" w:hAnsi="Arial" w:cs="Arial"/>
      <w:kern w:val="2"/>
      <w:sz w:val="20"/>
      <w:szCs w:val="20"/>
      <w:lang w:eastAsia="ar-SA"/>
    </w:rPr>
  </w:style>
  <w:style w:type="character" w:styleId="a3">
    <w:name w:val="Hyperlink"/>
    <w:unhideWhenUsed/>
    <w:rsid w:val="005B32A6"/>
    <w:rPr>
      <w:strike w:val="0"/>
      <w:dstrike w:val="0"/>
      <w:color w:val="000000"/>
      <w:u w:val="none"/>
      <w:effect w:val="none"/>
    </w:rPr>
  </w:style>
  <w:style w:type="paragraph" w:customStyle="1" w:styleId="ConsPlusTitle">
    <w:name w:val="ConsPlusTitle"/>
    <w:rsid w:val="005B32A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numbering" w:customStyle="1" w:styleId="1">
    <w:name w:val="Нет списка1"/>
    <w:next w:val="a2"/>
    <w:uiPriority w:val="99"/>
    <w:semiHidden/>
    <w:unhideWhenUsed/>
    <w:rsid w:val="00B357A7"/>
  </w:style>
  <w:style w:type="paragraph" w:customStyle="1" w:styleId="Report">
    <w:name w:val="Report"/>
    <w:basedOn w:val="a"/>
    <w:rsid w:val="00B357A7"/>
    <w:pPr>
      <w:spacing w:line="360" w:lineRule="auto"/>
      <w:ind w:firstLine="567"/>
      <w:jc w:val="both"/>
    </w:pPr>
  </w:style>
  <w:style w:type="paragraph" w:styleId="a4">
    <w:name w:val="No Spacing"/>
    <w:link w:val="a5"/>
    <w:qFormat/>
    <w:rsid w:val="00B357A7"/>
    <w:pPr>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5">
    <w:name w:val="Без интервала Знак"/>
    <w:link w:val="a4"/>
    <w:rsid w:val="00B357A7"/>
    <w:rPr>
      <w:rFonts w:ascii="Times New Roman" w:eastAsia="Times New Roman" w:hAnsi="Times New Roman" w:cs="Times New Roman"/>
      <w:sz w:val="24"/>
      <w:szCs w:val="20"/>
      <w:lang w:eastAsia="ru-RU"/>
    </w:rPr>
  </w:style>
  <w:style w:type="paragraph" w:customStyle="1" w:styleId="10">
    <w:name w:val="Абзац списка1"/>
    <w:basedOn w:val="a"/>
    <w:next w:val="a6"/>
    <w:qFormat/>
    <w:rsid w:val="00B357A7"/>
    <w:pPr>
      <w:spacing w:after="160" w:line="259" w:lineRule="auto"/>
      <w:ind w:left="720"/>
      <w:contextualSpacing/>
    </w:pPr>
    <w:rPr>
      <w:rFonts w:ascii="Calibri" w:eastAsia="Calibri" w:hAnsi="Calibri"/>
      <w:sz w:val="22"/>
      <w:szCs w:val="22"/>
      <w:lang w:eastAsia="en-US"/>
    </w:rPr>
  </w:style>
  <w:style w:type="paragraph" w:customStyle="1" w:styleId="2">
    <w:name w:val="Абзац списка2"/>
    <w:basedOn w:val="a"/>
    <w:rsid w:val="00B357A7"/>
    <w:pPr>
      <w:ind w:left="720"/>
    </w:pPr>
    <w:rPr>
      <w:rFonts w:eastAsia="Calibri"/>
      <w:sz w:val="22"/>
      <w:szCs w:val="22"/>
    </w:rPr>
  </w:style>
  <w:style w:type="paragraph" w:styleId="a7">
    <w:name w:val="header"/>
    <w:basedOn w:val="a"/>
    <w:link w:val="a8"/>
    <w:uiPriority w:val="99"/>
    <w:unhideWhenUsed/>
    <w:rsid w:val="00B357A7"/>
    <w:pPr>
      <w:tabs>
        <w:tab w:val="center" w:pos="4677"/>
        <w:tab w:val="right" w:pos="9355"/>
      </w:tabs>
    </w:pPr>
    <w:rPr>
      <w:rFonts w:ascii="Calibri" w:hAnsi="Calibri"/>
      <w:sz w:val="22"/>
      <w:szCs w:val="22"/>
    </w:rPr>
  </w:style>
  <w:style w:type="character" w:customStyle="1" w:styleId="a8">
    <w:name w:val="Верхний колонтитул Знак"/>
    <w:basedOn w:val="a0"/>
    <w:link w:val="a7"/>
    <w:uiPriority w:val="99"/>
    <w:rsid w:val="00B357A7"/>
    <w:rPr>
      <w:rFonts w:ascii="Calibri" w:eastAsia="Times New Roman" w:hAnsi="Calibri" w:cs="Times New Roman"/>
      <w:lang w:eastAsia="ru-RU"/>
    </w:rPr>
  </w:style>
  <w:style w:type="paragraph" w:styleId="a9">
    <w:name w:val="footer"/>
    <w:basedOn w:val="a"/>
    <w:link w:val="aa"/>
    <w:uiPriority w:val="99"/>
    <w:unhideWhenUsed/>
    <w:rsid w:val="00B357A7"/>
    <w:pPr>
      <w:tabs>
        <w:tab w:val="center" w:pos="4677"/>
        <w:tab w:val="right" w:pos="9355"/>
      </w:tabs>
    </w:pPr>
    <w:rPr>
      <w:rFonts w:ascii="Calibri" w:hAnsi="Calibri"/>
      <w:sz w:val="22"/>
      <w:szCs w:val="22"/>
    </w:rPr>
  </w:style>
  <w:style w:type="character" w:customStyle="1" w:styleId="aa">
    <w:name w:val="Нижний колонтитул Знак"/>
    <w:basedOn w:val="a0"/>
    <w:link w:val="a9"/>
    <w:uiPriority w:val="99"/>
    <w:rsid w:val="00B357A7"/>
    <w:rPr>
      <w:rFonts w:ascii="Calibri" w:eastAsia="Times New Roman" w:hAnsi="Calibri" w:cs="Times New Roman"/>
      <w:lang w:eastAsia="ru-RU"/>
    </w:rPr>
  </w:style>
  <w:style w:type="paragraph" w:styleId="a6">
    <w:name w:val="List Paragraph"/>
    <w:basedOn w:val="a"/>
    <w:uiPriority w:val="34"/>
    <w:qFormat/>
    <w:rsid w:val="00B357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2A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32A6"/>
    <w:pPr>
      <w:suppressAutoHyphens/>
      <w:autoSpaceDE w:val="0"/>
      <w:spacing w:after="0" w:line="240" w:lineRule="auto"/>
      <w:ind w:firstLine="720"/>
    </w:pPr>
    <w:rPr>
      <w:rFonts w:ascii="Arial" w:eastAsia="Times New Roman" w:hAnsi="Arial" w:cs="Arial"/>
      <w:kern w:val="2"/>
      <w:sz w:val="20"/>
      <w:szCs w:val="20"/>
      <w:lang w:eastAsia="ar-SA"/>
    </w:rPr>
  </w:style>
  <w:style w:type="character" w:styleId="a3">
    <w:name w:val="Hyperlink"/>
    <w:unhideWhenUsed/>
    <w:rsid w:val="005B32A6"/>
    <w:rPr>
      <w:strike w:val="0"/>
      <w:dstrike w:val="0"/>
      <w:color w:val="000000"/>
      <w:u w:val="none"/>
      <w:effect w:val="none"/>
    </w:rPr>
  </w:style>
  <w:style w:type="paragraph" w:customStyle="1" w:styleId="ConsPlusTitle">
    <w:name w:val="ConsPlusTitle"/>
    <w:rsid w:val="005B32A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numbering" w:customStyle="1" w:styleId="1">
    <w:name w:val="Нет списка1"/>
    <w:next w:val="a2"/>
    <w:uiPriority w:val="99"/>
    <w:semiHidden/>
    <w:unhideWhenUsed/>
    <w:rsid w:val="00B357A7"/>
  </w:style>
  <w:style w:type="paragraph" w:customStyle="1" w:styleId="Report">
    <w:name w:val="Report"/>
    <w:basedOn w:val="a"/>
    <w:rsid w:val="00B357A7"/>
    <w:pPr>
      <w:spacing w:line="360" w:lineRule="auto"/>
      <w:ind w:firstLine="567"/>
      <w:jc w:val="both"/>
    </w:pPr>
  </w:style>
  <w:style w:type="paragraph" w:styleId="a4">
    <w:name w:val="No Spacing"/>
    <w:link w:val="a5"/>
    <w:qFormat/>
    <w:rsid w:val="00B357A7"/>
    <w:pPr>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5">
    <w:name w:val="Без интервала Знак"/>
    <w:link w:val="a4"/>
    <w:rsid w:val="00B357A7"/>
    <w:rPr>
      <w:rFonts w:ascii="Times New Roman" w:eastAsia="Times New Roman" w:hAnsi="Times New Roman" w:cs="Times New Roman"/>
      <w:sz w:val="24"/>
      <w:szCs w:val="20"/>
      <w:lang w:eastAsia="ru-RU"/>
    </w:rPr>
  </w:style>
  <w:style w:type="paragraph" w:customStyle="1" w:styleId="10">
    <w:name w:val="Абзац списка1"/>
    <w:basedOn w:val="a"/>
    <w:next w:val="a6"/>
    <w:qFormat/>
    <w:rsid w:val="00B357A7"/>
    <w:pPr>
      <w:spacing w:after="160" w:line="259" w:lineRule="auto"/>
      <w:ind w:left="720"/>
      <w:contextualSpacing/>
    </w:pPr>
    <w:rPr>
      <w:rFonts w:ascii="Calibri" w:eastAsia="Calibri" w:hAnsi="Calibri"/>
      <w:sz w:val="22"/>
      <w:szCs w:val="22"/>
      <w:lang w:eastAsia="en-US"/>
    </w:rPr>
  </w:style>
  <w:style w:type="paragraph" w:customStyle="1" w:styleId="2">
    <w:name w:val="Абзац списка2"/>
    <w:basedOn w:val="a"/>
    <w:rsid w:val="00B357A7"/>
    <w:pPr>
      <w:ind w:left="720"/>
    </w:pPr>
    <w:rPr>
      <w:rFonts w:eastAsia="Calibri"/>
      <w:sz w:val="22"/>
      <w:szCs w:val="22"/>
    </w:rPr>
  </w:style>
  <w:style w:type="paragraph" w:styleId="a7">
    <w:name w:val="header"/>
    <w:basedOn w:val="a"/>
    <w:link w:val="a8"/>
    <w:uiPriority w:val="99"/>
    <w:unhideWhenUsed/>
    <w:rsid w:val="00B357A7"/>
    <w:pPr>
      <w:tabs>
        <w:tab w:val="center" w:pos="4677"/>
        <w:tab w:val="right" w:pos="9355"/>
      </w:tabs>
    </w:pPr>
    <w:rPr>
      <w:rFonts w:ascii="Calibri" w:hAnsi="Calibri"/>
      <w:sz w:val="22"/>
      <w:szCs w:val="22"/>
    </w:rPr>
  </w:style>
  <w:style w:type="character" w:customStyle="1" w:styleId="a8">
    <w:name w:val="Верхний колонтитул Знак"/>
    <w:basedOn w:val="a0"/>
    <w:link w:val="a7"/>
    <w:uiPriority w:val="99"/>
    <w:rsid w:val="00B357A7"/>
    <w:rPr>
      <w:rFonts w:ascii="Calibri" w:eastAsia="Times New Roman" w:hAnsi="Calibri" w:cs="Times New Roman"/>
      <w:lang w:eastAsia="ru-RU"/>
    </w:rPr>
  </w:style>
  <w:style w:type="paragraph" w:styleId="a9">
    <w:name w:val="footer"/>
    <w:basedOn w:val="a"/>
    <w:link w:val="aa"/>
    <w:uiPriority w:val="99"/>
    <w:unhideWhenUsed/>
    <w:rsid w:val="00B357A7"/>
    <w:pPr>
      <w:tabs>
        <w:tab w:val="center" w:pos="4677"/>
        <w:tab w:val="right" w:pos="9355"/>
      </w:tabs>
    </w:pPr>
    <w:rPr>
      <w:rFonts w:ascii="Calibri" w:hAnsi="Calibri"/>
      <w:sz w:val="22"/>
      <w:szCs w:val="22"/>
    </w:rPr>
  </w:style>
  <w:style w:type="character" w:customStyle="1" w:styleId="aa">
    <w:name w:val="Нижний колонтитул Знак"/>
    <w:basedOn w:val="a0"/>
    <w:link w:val="a9"/>
    <w:uiPriority w:val="99"/>
    <w:rsid w:val="00B357A7"/>
    <w:rPr>
      <w:rFonts w:ascii="Calibri" w:eastAsia="Times New Roman" w:hAnsi="Calibri" w:cs="Times New Roman"/>
      <w:lang w:eastAsia="ru-RU"/>
    </w:rPr>
  </w:style>
  <w:style w:type="paragraph" w:styleId="a6">
    <w:name w:val="List Paragraph"/>
    <w:basedOn w:val="a"/>
    <w:uiPriority w:val="34"/>
    <w:qFormat/>
    <w:rsid w:val="00B35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nselpasin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D299F-4FED-4762-B638-027E0799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6536</Words>
  <Characters>37257</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2019-11-28T03:37:00Z</dcterms:created>
  <dcterms:modified xsi:type="dcterms:W3CDTF">2019-12-06T05:13:00Z</dcterms:modified>
</cp:coreProperties>
</file>