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CA" w:rsidRPr="00434BCA" w:rsidRDefault="00434BCA" w:rsidP="006027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1964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34BCA" w:rsidRPr="00434BCA" w:rsidRDefault="00434BCA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4BCA" w:rsidRPr="00434BCA" w:rsidRDefault="006027DD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28.05.2019</w:t>
      </w:r>
      <w:r w:rsidR="00434BCA"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92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964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BCA" w:rsidRPr="007655AC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Pr="007655AC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 утверждении Порядка подведения итогов продажи муниципального  </w:t>
      </w:r>
    </w:p>
    <w:p w:rsidR="004C640A" w:rsidRPr="007655AC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имущества и заключения с покупателем договора купли-продажи </w:t>
      </w:r>
    </w:p>
    <w:p w:rsidR="004C640A" w:rsidRPr="007655AC" w:rsidRDefault="004C640A" w:rsidP="004C640A">
      <w:pPr>
        <w:tabs>
          <w:tab w:val="left" w:pos="4500"/>
        </w:tabs>
        <w:suppressAutoHyphens/>
        <w:autoSpaceDE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муниципального имущества без объявления цены</w:t>
      </w:r>
    </w:p>
    <w:p w:rsidR="00434BCA" w:rsidRDefault="00434BCA" w:rsidP="004C6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34BCA" w:rsidRPr="00434BCA" w:rsidRDefault="00434BCA" w:rsidP="004C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Pr="004C640A" w:rsidRDefault="004C640A" w:rsidP="004C640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5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Федерального закона от 21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2001 года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178-ФЗ «О приватизации государственного и муниципального имущества»</w:t>
      </w:r>
    </w:p>
    <w:p w:rsidR="00434BCA" w:rsidRPr="007655AC" w:rsidRDefault="00434BCA" w:rsidP="004C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CA" w:rsidRPr="007655AC" w:rsidRDefault="00434BC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НОВО</w:t>
      </w:r>
      <w:r w:rsidR="0019647C" w:rsidRPr="00765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НИКОЛАЕВСКОГО </w:t>
      </w:r>
      <w:r w:rsidRPr="00765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765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34BCA" w:rsidRPr="00434BCA" w:rsidRDefault="00434BCA" w:rsidP="004C6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40A" w:rsidRPr="004C640A" w:rsidRDefault="004C640A" w:rsidP="004C640A">
      <w:pPr>
        <w:pStyle w:val="1"/>
        <w:widowControl w:val="0"/>
        <w:tabs>
          <w:tab w:val="left" w:pos="709"/>
        </w:tabs>
        <w:autoSpaceDN w:val="0"/>
        <w:adjustRightInd w:val="0"/>
        <w:spacing w:after="0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B21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становить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подведения итогов продажи муниципального имущества </w:t>
      </w:r>
      <w:r w:rsidRPr="0019647C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>заключения с покупателем договора купли-продажи муниципального имущества без объявления цены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40A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приложению.</w:t>
      </w:r>
    </w:p>
    <w:p w:rsidR="00981F74" w:rsidRDefault="00511E20" w:rsidP="004C6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34BCA">
        <w:rPr>
          <w:rFonts w:ascii="Times New Roman" w:hAnsi="Times New Roman" w:cs="Times New Roman"/>
          <w:sz w:val="24"/>
          <w:szCs w:val="24"/>
        </w:rPr>
        <w:t>решение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19647C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19647C" w:rsidRPr="0019647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19647C" w:rsidRPr="0019647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19647C" w:rsidRPr="0019647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19647C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BCA" w:rsidRDefault="00434BCA" w:rsidP="004C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</w:t>
      </w:r>
      <w:r w:rsidR="00196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Д.С. Бурков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196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5AC" w:rsidRDefault="007655A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5AC" w:rsidRDefault="007655A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Default="004C64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Приложение к </w:t>
      </w:r>
      <w:r>
        <w:rPr>
          <w:rFonts w:ascii="Times New Roman" w:eastAsia="Times New Roman" w:hAnsi="Times New Roman" w:cs="Times New Roman"/>
          <w:kern w:val="2"/>
          <w:lang w:eastAsia="ar-SA"/>
        </w:rPr>
        <w:t>решению</w:t>
      </w: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Совета</w:t>
      </w: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 Ново</w:t>
      </w:r>
      <w:r w:rsidR="0019647C">
        <w:rPr>
          <w:rFonts w:ascii="Times New Roman" w:eastAsia="Times New Roman" w:hAnsi="Times New Roman" w:cs="Times New Roman"/>
          <w:kern w:val="2"/>
          <w:lang w:eastAsia="ar-SA"/>
        </w:rPr>
        <w:t>николаевского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сельского поселения </w:t>
      </w:r>
    </w:p>
    <w:p w:rsidR="004C640A" w:rsidRPr="004C640A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от </w:t>
      </w:r>
      <w:r w:rsidR="001204C3">
        <w:rPr>
          <w:rFonts w:ascii="Times New Roman" w:eastAsia="Times New Roman" w:hAnsi="Times New Roman" w:cs="Times New Roman"/>
          <w:kern w:val="2"/>
          <w:lang w:eastAsia="ar-SA"/>
        </w:rPr>
        <w:t>___________</w:t>
      </w:r>
      <w:r w:rsidRPr="004C640A">
        <w:rPr>
          <w:rFonts w:ascii="Times New Roman" w:eastAsia="Times New Roman" w:hAnsi="Times New Roman" w:cs="Times New Roman"/>
          <w:kern w:val="2"/>
          <w:lang w:eastAsia="ar-SA"/>
        </w:rPr>
        <w:t xml:space="preserve"> № </w:t>
      </w:r>
      <w:r w:rsidR="001204C3">
        <w:rPr>
          <w:rFonts w:ascii="Times New Roman" w:eastAsia="Times New Roman" w:hAnsi="Times New Roman" w:cs="Times New Roman"/>
          <w:kern w:val="2"/>
          <w:lang w:eastAsia="ar-SA"/>
        </w:rPr>
        <w:t>___</w:t>
      </w:r>
    </w:p>
    <w:p w:rsidR="004C640A" w:rsidRPr="007655AC" w:rsidRDefault="004C640A" w:rsidP="004C6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ПОРЯДОК</w:t>
      </w:r>
    </w:p>
    <w:p w:rsidR="004C640A" w:rsidRPr="007655AC" w:rsidRDefault="004C640A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подведения итогов продажи муниципального имущества и заключения с покупателем договора купли-продажи муниципального имущества без объявления цены </w:t>
      </w:r>
    </w:p>
    <w:p w:rsidR="001204C3" w:rsidRPr="007655AC" w:rsidRDefault="001204C3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204C3" w:rsidRPr="007655AC" w:rsidRDefault="004C640A" w:rsidP="001204C3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bookmarkStart w:id="0" w:name="102"/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 Общие положения</w:t>
      </w:r>
      <w:bookmarkEnd w:id="0"/>
    </w:p>
    <w:p w:rsidR="004C640A" w:rsidRPr="007655AC" w:rsidRDefault="004C640A" w:rsidP="001204C3">
      <w:pPr>
        <w:suppressAutoHyphen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C640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C640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Настоящий Порядок подведения итогов продажи муниципального имущества и заключения с покупателем договора купли-продажи муниципального имущества без объявления цены (далее - Порядок) разработан  в соответствии с Федеральным законом от 21 декабря 2001 года № 178-ФЗ «О  приватизации государственного и муниципального </w:t>
      </w:r>
      <w:r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имущества»</w:t>
      </w:r>
      <w:r w:rsidR="001204C3"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Федеральный закон о приватизации)</w:t>
      </w:r>
      <w:r w:rsidR="006027DD"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4C640A" w:rsidRPr="007655AC" w:rsidRDefault="004C640A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2. Порядок подведения итогов продажи муниципального имущества </w:t>
      </w:r>
    </w:p>
    <w:p w:rsidR="004C640A" w:rsidRPr="007655AC" w:rsidRDefault="004C640A" w:rsidP="004C64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lang w:eastAsia="ar-SA"/>
        </w:rPr>
      </w:pPr>
      <w:r w:rsidRPr="007655AC">
        <w:rPr>
          <w:rFonts w:ascii="Times New Roman" w:eastAsia="Times New Roman" w:hAnsi="Times New Roman" w:cs="Times New Roman"/>
          <w:kern w:val="2"/>
          <w:sz w:val="24"/>
          <w:lang w:eastAsia="ar-SA"/>
        </w:rPr>
        <w:t>без объявления цены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результатам рассмотрения представленных претендентами документов продавец принимает решение по всем поданным предложениям о цене приобретения имущества, в котором сопоставляются и оцениваются все претенденты. Указанное решение оформляется протоколом об итогах продажи имущества в порядке, установленном настоящим Порядком.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продавца выступает Администрация Ново</w:t>
      </w:r>
      <w:r w:rsidR="00196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интересы которой представляет Глава Ново</w:t>
      </w:r>
      <w:r w:rsidR="00196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="001964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поселения.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определения покупателя предложения о цене приобретения имущества сопоставляются и оцениваются. Каждому предложению о цене приобретения имущества присваиваются порядковые номера по мере уменьшения предлагаемой цены имущества. В случае равенства цен - по более позднему времени регистрации соответствующей заявки Предложению с наибольшей ценой приобретения имущества присваивается первый порядковый номер.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Покупателем имущества признается: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имущество, т.е. предложению которого присвоен первый порядковый номер;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4C640A" w:rsidRPr="004C640A" w:rsidRDefault="004C640A" w:rsidP="00120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(отказа) от подписания договора купли-продажи лица, признанного покупателем имущества в соответствии с абзацами вторым и третьим настоящего пункта, покупателем имущества признается претендент, предложению о цене </w:t>
      </w:r>
      <w:proofErr w:type="gramStart"/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proofErr w:type="gramEnd"/>
      <w:r w:rsidR="0012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которого присвоен порядковый номер, следующий за номером, присвоенным предложению уклонившегося (отказавшегося) покупателя.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об итогах продажи имущества должен содержать: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об имуществе;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общее количество зарегистрированных заявок;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сведения о рассмотренных </w:t>
      </w:r>
      <w:proofErr w:type="gramStart"/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</w:t>
      </w:r>
      <w:proofErr w:type="gramEnd"/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цене приобретения имущества с указанием подавших их претендентов, цены имущества, времени регистрации 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соответствующей заявки, порядковых номеров, присвоенных предложениям в результате их сопоставления и оценки;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сведения о покупателе имущества;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цену приобретения имущества, предложенную покупателем;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подпись Главы Ново</w:t>
      </w:r>
      <w:r w:rsidR="00196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либо уполномоченного должностного лица и оттиск печати продавца;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иные необходимые сведения.</w:t>
      </w:r>
    </w:p>
    <w:p w:rsidR="004C640A" w:rsidRPr="004C640A" w:rsidRDefault="004C640A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подписывается в день подведения итогов продажи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об отказе в рассмотрении поданного претендентом предложения о цене приобретения имущества, об итогах рассмотрения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(их полномочным представителям) под расписку на следующий день после подведения итогов продажи имущества либо высылаются в их адрес по почте заказным письмом на следующий день после дня</w:t>
      </w:r>
      <w:proofErr w:type="gramEnd"/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подведения итогов продажи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 об итогах рассмотрения поданного претендентом предложения о цене приобретения имущества выдается претенденту (его полномочному представителю), не признанному покупателем. Такое уведомление должно содержать информацию о том, что в случае, предусмотренном абзацем пятым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претендент может быть признан покупателем имущества и в этом случае будет обязан подписать договор купли-продажи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уклонении (отказе) покупателя от заключения договора купли-продажи имущества в установленный срок продавец направляет уведомление о признании претендента покупателем имущества претенденту,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предложению о цене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которого присвоен порядковый номер, следующий за номером, присвоенным предложению уклонившегося (отказавшегося) покупателя. Такое уведомление выдается под расписку покупателю (его полномочному представителю) или высылается в его адрес по почте заказным письмом на следующий день после отказа или истечения срока, установленного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настоящего Порядка.</w:t>
      </w:r>
    </w:p>
    <w:p w:rsidR="001204C3" w:rsidRPr="004C640A" w:rsidRDefault="001204C3" w:rsidP="00120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1204C3" w:rsidRPr="007655AC" w:rsidRDefault="004C640A" w:rsidP="00120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AC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Порядок заключения договора купли-продажи муниципального имущества</w:t>
      </w:r>
      <w:r w:rsidR="001204C3" w:rsidRPr="007655A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4C640A" w:rsidRPr="007655AC" w:rsidRDefault="001204C3" w:rsidP="00120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</w:p>
    <w:p w:rsidR="004C640A" w:rsidRPr="004C640A" w:rsidRDefault="001204C3" w:rsidP="001204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Договор купли-продажи имущества должен содержать все существенные условия, предусмотренные для таких договоров Гражданским кодексом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Федеральным законом о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и иными нормативными правовыми актами Российской Федерации.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договоре купли-продажи указываются сроки предоставления рассрочки и порядок внесения платежей в соответствии с решением о предоставлении рассрочки.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4C640A" w:rsidRPr="004C640A" w:rsidRDefault="001204C3" w:rsidP="004C6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Продавец обеспечивает получение покупателем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документации, необходимой для </w:t>
      </w:r>
      <w:r w:rsidR="004C640A" w:rsidRPr="004C6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регистрации перехода права собственности, вытекающего из такой сделки. </w:t>
      </w:r>
    </w:p>
    <w:p w:rsidR="008D53C1" w:rsidRDefault="008D53C1">
      <w:bookmarkStart w:id="1" w:name="_GoBack"/>
      <w:bookmarkEnd w:id="1"/>
    </w:p>
    <w:sectPr w:rsidR="008D53C1" w:rsidSect="004C640A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9" w:rsidRDefault="00F30739" w:rsidP="00981F74">
      <w:pPr>
        <w:spacing w:after="0" w:line="240" w:lineRule="auto"/>
      </w:pPr>
      <w:r>
        <w:separator/>
      </w:r>
    </w:p>
  </w:endnote>
  <w:endnote w:type="continuationSeparator" w:id="0">
    <w:p w:rsidR="00F30739" w:rsidRDefault="00F3073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9" w:rsidRDefault="00F30739" w:rsidP="00981F74">
      <w:pPr>
        <w:spacing w:after="0" w:line="240" w:lineRule="auto"/>
      </w:pPr>
      <w:r>
        <w:separator/>
      </w:r>
    </w:p>
  </w:footnote>
  <w:footnote w:type="continuationSeparator" w:id="0">
    <w:p w:rsidR="00F30739" w:rsidRDefault="00F3073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984991"/>
      <w:docPartObj>
        <w:docPartGallery w:val="Page Numbers (Top of Page)"/>
        <w:docPartUnique/>
      </w:docPartObj>
    </w:sdtPr>
    <w:sdtEndPr/>
    <w:sdtContent>
      <w:p w:rsidR="004C640A" w:rsidRDefault="004C6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5AC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40A" w:rsidRDefault="004C640A">
    <w:pPr>
      <w:pStyle w:val="a5"/>
      <w:jc w:val="center"/>
    </w:pPr>
  </w:p>
  <w:p w:rsidR="004C640A" w:rsidRDefault="004C64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A6E"/>
    <w:multiLevelType w:val="hybridMultilevel"/>
    <w:tmpl w:val="2878FB82"/>
    <w:lvl w:ilvl="0" w:tplc="955C69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4C3"/>
    <w:rsid w:val="001209D9"/>
    <w:rsid w:val="0019647C"/>
    <w:rsid w:val="001965C2"/>
    <w:rsid w:val="001B0496"/>
    <w:rsid w:val="00241EEB"/>
    <w:rsid w:val="00296C2D"/>
    <w:rsid w:val="002B63F4"/>
    <w:rsid w:val="002F47F7"/>
    <w:rsid w:val="00302FD9"/>
    <w:rsid w:val="00350763"/>
    <w:rsid w:val="00351145"/>
    <w:rsid w:val="00353B68"/>
    <w:rsid w:val="0036193A"/>
    <w:rsid w:val="00367B0C"/>
    <w:rsid w:val="00375D20"/>
    <w:rsid w:val="00376537"/>
    <w:rsid w:val="003F241D"/>
    <w:rsid w:val="00417862"/>
    <w:rsid w:val="00434BCA"/>
    <w:rsid w:val="00436A4B"/>
    <w:rsid w:val="00461660"/>
    <w:rsid w:val="004C640A"/>
    <w:rsid w:val="004E614B"/>
    <w:rsid w:val="00511E20"/>
    <w:rsid w:val="00580FFD"/>
    <w:rsid w:val="00585094"/>
    <w:rsid w:val="0058521D"/>
    <w:rsid w:val="005916DE"/>
    <w:rsid w:val="005B198E"/>
    <w:rsid w:val="005F1B31"/>
    <w:rsid w:val="006027DD"/>
    <w:rsid w:val="006371D9"/>
    <w:rsid w:val="006528A2"/>
    <w:rsid w:val="00667386"/>
    <w:rsid w:val="0068044F"/>
    <w:rsid w:val="006A2955"/>
    <w:rsid w:val="006B2198"/>
    <w:rsid w:val="006E6B73"/>
    <w:rsid w:val="007236DA"/>
    <w:rsid w:val="007655AC"/>
    <w:rsid w:val="00776294"/>
    <w:rsid w:val="007D4A8C"/>
    <w:rsid w:val="00812A1B"/>
    <w:rsid w:val="00847520"/>
    <w:rsid w:val="008609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94F4D"/>
    <w:rsid w:val="00CA3BE9"/>
    <w:rsid w:val="00CA4752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7118E"/>
    <w:rsid w:val="00E9467D"/>
    <w:rsid w:val="00EF41BD"/>
    <w:rsid w:val="00F02373"/>
    <w:rsid w:val="00F30739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1">
    <w:name w:val="Абзац списка1"/>
    <w:basedOn w:val="a"/>
    <w:rsid w:val="006B219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AC7E-105B-4A8F-9853-9757E2AD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52</cp:revision>
  <cp:lastPrinted>2019-04-03T06:17:00Z</cp:lastPrinted>
  <dcterms:created xsi:type="dcterms:W3CDTF">2018-02-17T09:59:00Z</dcterms:created>
  <dcterms:modified xsi:type="dcterms:W3CDTF">2019-05-22T06:45:00Z</dcterms:modified>
</cp:coreProperties>
</file>