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 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6623" w:rsidRDefault="00AD45CD" w:rsidP="00786623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A1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Pr="00A0444E" w:rsidRDefault="00786623" w:rsidP="00A04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основных направлений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бюджетной и налоговой политики муниципального образования 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 на 20</w:t>
      </w:r>
      <w:r w:rsidR="00A100A7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и качественного составления проекта бюджета муниципального образования «Новониколаевское сельское поселение»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в соответствии со статьями 172, 184.2 Бюджетного кодекса Российской Федерации, Уставом 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6623" w:rsidRPr="00C56AE5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86623" w:rsidRDefault="006A411D" w:rsidP="0078662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направления бюджетной и налоговой политики муниципального образования «Новониколаевское сельское поселение»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786623" w:rsidRDefault="00A0444E" w:rsidP="007866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623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786623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78662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78662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786623" w:rsidRDefault="00786623" w:rsidP="009875C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ведущего специалиста по экономике и финансам.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Бурков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672A2A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УТВЕРЖДЕН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постановлением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Новониколаевского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сельского поселения</w:t>
      </w: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D45CD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bookmarkStart w:id="0" w:name="_GoBack"/>
      <w:bookmarkEnd w:id="0"/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Default="00786623" w:rsidP="00A04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 w:rsidR="00672A2A">
        <w:rPr>
          <w:rFonts w:ascii="Times New Roman" w:hAnsi="Times New Roman" w:cs="Times New Roman"/>
          <w:sz w:val="24"/>
          <w:szCs w:val="24"/>
        </w:rPr>
        <w:t xml:space="preserve">(далее – Новониколаевское сельское поселение) </w:t>
      </w:r>
      <w:r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 характеристик и прогнозируемых параметров проекта бюджета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обеспечивающих устойчивость и сбалансированность бюджета Новониколаевского сельского поселения.</w:t>
      </w:r>
      <w:proofErr w:type="gramEnd"/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236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исходит из установок, содержащихся в Послании Президента Российской Федерации Федеральному собранию Российской Федерации от 1 декабря 201</w:t>
      </w:r>
      <w:r w:rsidR="009875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задач и приоритетов социально-экономического развития Новониколаевского сельского поселения. 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 развития социальной и экономической стабильности сельского поселения, на основе рационального использования имеющихся ресурсов сельского поселения.</w:t>
      </w:r>
    </w:p>
    <w:p w:rsidR="009875C8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увеличение налоговых и неналоговых доходов местного бюджета, повышение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 устойчивости бюджета сельского поселения, в условиях ограниченности его доходных источников;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 бюджета;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 сельского поселения, исключение необоснованного завышения цен и заключения контрактов с недобросовестными поставщиками (подрядчиками, исполнителями);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 разграничения полномочий между уровнями власти;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стимулирование роста частных инвестиций в развитие социально-инженерной инфраструктуры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муниципальных программ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эффективности управления муниципальной собственностью и увеличением доходов от ее использования.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состоит в том, что он должен обеспечить безусловное исполнение действующих расходных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и бюджетная политика в области доходов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налоговой политики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AE08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AE0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неизменность налоговой нагрузки, обеспечивающей бюджетную устойчивость в среднесрочной и долгосрочной перспективе;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использование для этой цели разнообразных и взаимовыгодных форм сотрудничества с налогоплательщиками;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представляющими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продолжение работы по формированию и постановке на кадастровый учет земельных участков;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 поступлений в бюджет Новониколаевского сельского поселения, сокращению объемов задолженности по налоговым доходам.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2)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="00786623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за землю на показатель инфляции.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DF24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36B1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236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236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86623" w:rsidRDefault="00786623" w:rsidP="00786623">
      <w:pPr>
        <w:spacing w:after="0"/>
        <w:ind w:firstLine="709"/>
        <w:jc w:val="both"/>
      </w:pPr>
    </w:p>
    <w:p w:rsidR="004F64F2" w:rsidRDefault="004F64F2"/>
    <w:p w:rsidR="00672A2A" w:rsidRDefault="00672A2A"/>
    <w:sectPr w:rsidR="00672A2A" w:rsidSect="00672A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C2" w:rsidRDefault="00C514C2" w:rsidP="00672A2A">
      <w:pPr>
        <w:spacing w:after="0" w:line="240" w:lineRule="auto"/>
      </w:pPr>
      <w:r>
        <w:separator/>
      </w:r>
    </w:p>
  </w:endnote>
  <w:endnote w:type="continuationSeparator" w:id="0">
    <w:p w:rsidR="00C514C2" w:rsidRDefault="00C514C2" w:rsidP="0067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C2" w:rsidRDefault="00C514C2" w:rsidP="00672A2A">
      <w:pPr>
        <w:spacing w:after="0" w:line="240" w:lineRule="auto"/>
      </w:pPr>
      <w:r>
        <w:separator/>
      </w:r>
    </w:p>
  </w:footnote>
  <w:footnote w:type="continuationSeparator" w:id="0">
    <w:p w:rsidR="00C514C2" w:rsidRDefault="00C514C2" w:rsidP="0067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46324"/>
      <w:docPartObj>
        <w:docPartGallery w:val="Page Numbers (Top of Page)"/>
        <w:docPartUnique/>
      </w:docPartObj>
    </w:sdtPr>
    <w:sdtEndPr/>
    <w:sdtContent>
      <w:p w:rsidR="00672A2A" w:rsidRDefault="00672A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CD">
          <w:rPr>
            <w:noProof/>
          </w:rPr>
          <w:t>3</w:t>
        </w:r>
        <w:r>
          <w:fldChar w:fldCharType="end"/>
        </w:r>
      </w:p>
    </w:sdtContent>
  </w:sdt>
  <w:p w:rsidR="00672A2A" w:rsidRDefault="00672A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6"/>
    <w:rsid w:val="00193556"/>
    <w:rsid w:val="00222FAB"/>
    <w:rsid w:val="00236B1C"/>
    <w:rsid w:val="003C5938"/>
    <w:rsid w:val="004F28F0"/>
    <w:rsid w:val="004F64F2"/>
    <w:rsid w:val="00672A2A"/>
    <w:rsid w:val="006A411D"/>
    <w:rsid w:val="00786623"/>
    <w:rsid w:val="009875C8"/>
    <w:rsid w:val="00A0444E"/>
    <w:rsid w:val="00A100A7"/>
    <w:rsid w:val="00AD45CD"/>
    <w:rsid w:val="00AE0892"/>
    <w:rsid w:val="00C514C2"/>
    <w:rsid w:val="00C56AE5"/>
    <w:rsid w:val="00DF2443"/>
    <w:rsid w:val="00E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2020-11-20T06:34:00Z</cp:lastPrinted>
  <dcterms:created xsi:type="dcterms:W3CDTF">2018-12-19T04:55:00Z</dcterms:created>
  <dcterms:modified xsi:type="dcterms:W3CDTF">2021-11-01T02:45:00Z</dcterms:modified>
</cp:coreProperties>
</file>