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B42" w:rsidRPr="009E5C06" w:rsidRDefault="007D0B42" w:rsidP="007D0B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Томская область Асиновский район </w:t>
      </w:r>
      <w:r w:rsidR="000649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0B42" w:rsidRPr="009E5C06" w:rsidRDefault="007D0B42" w:rsidP="007D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7D0B42" w:rsidRPr="009E5C06" w:rsidRDefault="007D0B42" w:rsidP="007D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НОВОНИКОЛАЕВСКОГО СЕЛЬСКОГО ПОСЕЛЕНИЯ</w:t>
      </w:r>
    </w:p>
    <w:p w:rsidR="007D0B42" w:rsidRPr="009E5C06" w:rsidRDefault="007D0B42" w:rsidP="007D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0B42" w:rsidRPr="009E5C06" w:rsidRDefault="007D0B42" w:rsidP="007D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7D0B42" w:rsidRPr="009E5C06" w:rsidRDefault="007D0B42" w:rsidP="007D0B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7D0B42" w:rsidRPr="009E5C06" w:rsidRDefault="000649C4" w:rsidP="007D0B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10.12.2021</w:t>
      </w:r>
      <w:r w:rsidR="00500C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="007D0B42" w:rsidRPr="009E5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91</w:t>
      </w:r>
    </w:p>
    <w:p w:rsidR="00420A9B" w:rsidRPr="00E14462" w:rsidRDefault="007D0B42" w:rsidP="00E144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9E5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proofErr w:type="gramEnd"/>
      <w:r w:rsidRPr="009E5C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Новониколаевка</w:t>
      </w:r>
      <w:r w:rsidR="00E1446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:rsidR="007D0B42" w:rsidRPr="009E5C06" w:rsidRDefault="007D0B42" w:rsidP="00E14462">
      <w:pPr>
        <w:suppressAutoHyphens/>
        <w:spacing w:after="0" w:line="480" w:lineRule="exac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:rsidR="007D0B42" w:rsidRPr="00CB3C13" w:rsidRDefault="00500C91" w:rsidP="007D0B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zh-CN"/>
        </w:rPr>
      </w:pPr>
      <w:r w:rsidRPr="00CB3C13">
        <w:rPr>
          <w:rFonts w:ascii="Times New Roman" w:eastAsia="Times New Roman" w:hAnsi="Times New Roman" w:cs="Times New Roman"/>
          <w:sz w:val="24"/>
          <w:szCs w:val="24"/>
          <w:lang w:eastAsia="zh-CN"/>
        </w:rPr>
        <w:t>Об отмене постановления Администрации Новониколаевского сельского поселения от 11.10.2018 № 156 «</w:t>
      </w:r>
      <w:r w:rsidR="007D0B42" w:rsidRPr="00CB3C13">
        <w:rPr>
          <w:rFonts w:ascii="Times New Roman" w:eastAsia="Times New Roman" w:hAnsi="Times New Roman" w:cs="Times New Roman"/>
          <w:sz w:val="24"/>
          <w:szCs w:val="24"/>
          <w:lang w:eastAsia="zh-CN"/>
        </w:rPr>
        <w:t>Об установлении Порядка осуществления муниципального земельного контроля в границах Новониколаевского сельского поселения</w:t>
      </w:r>
      <w:r w:rsidRPr="00CB3C13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</w:p>
    <w:p w:rsidR="00500C91" w:rsidRPr="00CB3C13" w:rsidRDefault="00500C91" w:rsidP="00500C9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B3C1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500C91" w:rsidRPr="00500C91" w:rsidRDefault="00500C91" w:rsidP="00500C91">
      <w:pPr>
        <w:widowControl w:val="0"/>
        <w:autoSpaceDE w:val="0"/>
        <w:autoSpaceDN w:val="0"/>
        <w:adjustRightInd w:val="0"/>
        <w:spacing w:after="0" w:line="240" w:lineRule="auto"/>
        <w:ind w:left="-284" w:right="-143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приведения муниципально</w:t>
      </w:r>
      <w:r w:rsidR="00064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50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правово</w:t>
      </w:r>
      <w:r w:rsidR="00064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 w:rsidRPr="0050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49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базы</w:t>
      </w:r>
      <w:r w:rsidRPr="00500C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соответствие с действующим законодательством</w:t>
      </w:r>
    </w:p>
    <w:p w:rsidR="00500C91" w:rsidRPr="00500C91" w:rsidRDefault="00500C91" w:rsidP="00500C91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00C91" w:rsidRPr="00E14462" w:rsidRDefault="00500C91" w:rsidP="00E14462">
      <w:pPr>
        <w:pStyle w:val="aa"/>
        <w:rPr>
          <w:rFonts w:ascii="Times New Roman" w:hAnsi="Times New Roman" w:cs="Times New Roman"/>
          <w:sz w:val="24"/>
          <w:szCs w:val="24"/>
          <w:lang w:eastAsia="zh-CN"/>
        </w:rPr>
      </w:pPr>
      <w:r w:rsidRPr="00E14462">
        <w:rPr>
          <w:rFonts w:ascii="Times New Roman" w:hAnsi="Times New Roman" w:cs="Times New Roman"/>
          <w:sz w:val="24"/>
          <w:szCs w:val="24"/>
          <w:lang w:eastAsia="zh-CN"/>
        </w:rPr>
        <w:t xml:space="preserve">       </w:t>
      </w:r>
      <w:r w:rsidR="00E14462">
        <w:rPr>
          <w:rFonts w:ascii="Times New Roman" w:hAnsi="Times New Roman" w:cs="Times New Roman"/>
          <w:sz w:val="24"/>
          <w:szCs w:val="24"/>
          <w:lang w:eastAsia="zh-CN"/>
        </w:rPr>
        <w:t xml:space="preserve">    </w:t>
      </w:r>
      <w:r w:rsidRPr="00E14462">
        <w:rPr>
          <w:rFonts w:ascii="Times New Roman" w:hAnsi="Times New Roman" w:cs="Times New Roman"/>
          <w:sz w:val="24"/>
          <w:szCs w:val="24"/>
          <w:lang w:eastAsia="zh-CN"/>
        </w:rPr>
        <w:t xml:space="preserve"> ПОСТАНОВЛЯЮ:</w:t>
      </w:r>
    </w:p>
    <w:p w:rsidR="00500C91" w:rsidRPr="00E14462" w:rsidRDefault="00E14462" w:rsidP="00E14462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1.</w:t>
      </w:r>
      <w:r w:rsidR="00500C91" w:rsidRPr="00E14462">
        <w:rPr>
          <w:rFonts w:ascii="Times New Roman" w:hAnsi="Times New Roman" w:cs="Times New Roman"/>
          <w:sz w:val="24"/>
          <w:szCs w:val="24"/>
          <w:lang w:eastAsia="zh-CN"/>
        </w:rPr>
        <w:t>Отменить  постановление Администрации Новониколаевского сельского поселения от 11.10.2018 №</w:t>
      </w:r>
      <w:r w:rsidR="000649C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500C91" w:rsidRPr="00E14462">
        <w:rPr>
          <w:rFonts w:ascii="Times New Roman" w:hAnsi="Times New Roman" w:cs="Times New Roman"/>
          <w:sz w:val="24"/>
          <w:szCs w:val="24"/>
          <w:lang w:eastAsia="zh-CN"/>
        </w:rPr>
        <w:t xml:space="preserve">156 «Об установлении Порядка </w:t>
      </w:r>
      <w:r w:rsidR="00500C91" w:rsidRPr="00E14462">
        <w:rPr>
          <w:rFonts w:ascii="Times New Roman" w:hAnsi="Times New Roman" w:cs="Times New Roman"/>
          <w:bCs/>
          <w:sz w:val="24"/>
          <w:szCs w:val="24"/>
          <w:lang w:eastAsia="zh-CN"/>
        </w:rPr>
        <w:t>осуществления муниципального </w:t>
      </w:r>
      <w:r w:rsidR="00500C91" w:rsidRPr="00E14462">
        <w:rPr>
          <w:rFonts w:ascii="Times New Roman" w:hAnsi="Times New Roman" w:cs="Times New Roman"/>
          <w:sz w:val="24"/>
          <w:szCs w:val="24"/>
          <w:lang w:eastAsia="zh-CN"/>
        </w:rPr>
        <w:t>земельного контроля в границах Новониколаевского сельского поселения».</w:t>
      </w:r>
    </w:p>
    <w:p w:rsidR="00500C91" w:rsidRPr="00E14462" w:rsidRDefault="00E14462" w:rsidP="00E14462">
      <w:pPr>
        <w:pStyle w:val="aa"/>
        <w:ind w:firstLine="708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2. </w:t>
      </w:r>
      <w:r w:rsidR="00500C91" w:rsidRPr="00E1446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Постановление  </w:t>
      </w:r>
      <w:r w:rsidR="00500C91" w:rsidRPr="00E14462">
        <w:rPr>
          <w:rFonts w:ascii="Times New Roman" w:hAnsi="Times New Roman" w:cs="Times New Roman"/>
          <w:sz w:val="24"/>
          <w:szCs w:val="24"/>
          <w:lang w:eastAsia="zh-CN"/>
        </w:rPr>
        <w:t xml:space="preserve"> Администрации Новониколаевского сельского поселения от</w:t>
      </w:r>
      <w:r w:rsidR="000649C4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500C91" w:rsidRPr="00E14462">
        <w:rPr>
          <w:rFonts w:ascii="Times New Roman" w:hAnsi="Times New Roman" w:cs="Times New Roman"/>
          <w:sz w:val="24"/>
          <w:szCs w:val="24"/>
          <w:lang w:eastAsia="zh-CN"/>
        </w:rPr>
        <w:t>18.10.2019 № 99 «</w:t>
      </w:r>
      <w:r w:rsidR="00500C91" w:rsidRPr="00E14462">
        <w:rPr>
          <w:rFonts w:ascii="Times New Roman" w:hAnsi="Times New Roman" w:cs="Times New Roman"/>
          <w:bCs/>
          <w:sz w:val="24"/>
          <w:szCs w:val="24"/>
          <w:lang w:eastAsia="ru-RU"/>
        </w:rPr>
        <w:t>О внесении изменения в постановление Администрации Новониколаевского сельского поселения от 11.10.2018 № 156 «Об установлении Порядка осуществления муниципального земельного контроля в границах Новониколаевского сельского поселения»</w:t>
      </w:r>
      <w:r w:rsidRPr="00E14462">
        <w:rPr>
          <w:rFonts w:ascii="Times New Roman" w:hAnsi="Times New Roman" w:cs="Times New Roman"/>
          <w:bCs/>
          <w:sz w:val="24"/>
          <w:szCs w:val="24"/>
          <w:lang w:eastAsia="ru-RU"/>
        </w:rPr>
        <w:t xml:space="preserve"> отменить.</w:t>
      </w:r>
    </w:p>
    <w:p w:rsidR="00500C91" w:rsidRPr="00E14462" w:rsidRDefault="00E14462" w:rsidP="00E14462">
      <w:pPr>
        <w:pStyle w:val="aa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E14462">
        <w:rPr>
          <w:rFonts w:ascii="Times New Roman" w:hAnsi="Times New Roman" w:cs="Times New Roman"/>
          <w:sz w:val="24"/>
          <w:szCs w:val="24"/>
          <w:lang w:eastAsia="zh-CN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ab/>
        <w:t xml:space="preserve">3. </w:t>
      </w:r>
      <w:r w:rsidR="00500C91" w:rsidRPr="00E14462">
        <w:rPr>
          <w:rFonts w:ascii="Times New Roman" w:hAnsi="Times New Roman" w:cs="Times New Roman"/>
          <w:sz w:val="24"/>
          <w:szCs w:val="24"/>
          <w:lang w:eastAsia="zh-CN"/>
        </w:rPr>
        <w:t xml:space="preserve"> Настоящее постановление подлежит официальному опубликованию в официальном печатном издании «Информационный бюллетень»</w:t>
      </w:r>
      <w:r w:rsidR="00500C91" w:rsidRPr="00E14462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="00500C91" w:rsidRPr="00E14462">
        <w:rPr>
          <w:rFonts w:ascii="Times New Roman" w:hAnsi="Times New Roman" w:cs="Times New Roman"/>
          <w:sz w:val="24"/>
          <w:szCs w:val="24"/>
          <w:lang w:eastAsia="zh-CN"/>
        </w:rPr>
        <w:t xml:space="preserve">и размещению на официальном сайте Новониколаевского сельского поселения </w:t>
      </w:r>
      <w:hyperlink r:id="rId8" w:history="1">
        <w:r w:rsidR="00500C91" w:rsidRPr="00E14462">
          <w:rPr>
            <w:rFonts w:ascii="Times New Roman" w:hAnsi="Times New Roman" w:cs="Times New Roman"/>
            <w:sz w:val="24"/>
            <w:szCs w:val="24"/>
            <w:lang w:eastAsia="zh-CN"/>
          </w:rPr>
          <w:t>www.n</w:t>
        </w:r>
        <w:r w:rsidR="00500C91" w:rsidRPr="00E14462">
          <w:rPr>
            <w:rFonts w:ascii="Times New Roman" w:hAnsi="Times New Roman" w:cs="Times New Roman"/>
            <w:sz w:val="24"/>
            <w:szCs w:val="24"/>
            <w:lang w:val="en-US" w:eastAsia="zh-CN"/>
          </w:rPr>
          <w:t>n</w:t>
        </w:r>
        <w:r w:rsidR="00500C91" w:rsidRPr="00E14462">
          <w:rPr>
            <w:rFonts w:ascii="Times New Roman" w:hAnsi="Times New Roman" w:cs="Times New Roman"/>
            <w:sz w:val="24"/>
            <w:szCs w:val="24"/>
            <w:lang w:eastAsia="zh-CN"/>
          </w:rPr>
          <w:t>selpasino.ru</w:t>
        </w:r>
      </w:hyperlink>
      <w:r w:rsidR="00500C91" w:rsidRPr="00E14462">
        <w:rPr>
          <w:rFonts w:ascii="Times New Roman" w:hAnsi="Times New Roman" w:cs="Times New Roman"/>
          <w:sz w:val="24"/>
          <w:szCs w:val="24"/>
          <w:lang w:eastAsia="ar-SA"/>
        </w:rPr>
        <w:t xml:space="preserve"> и вступает в силу со дня его официального опубликования, но не позднее 1 января 2022 года.</w:t>
      </w:r>
      <w:r w:rsidR="00500C91" w:rsidRPr="00E14462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500C91" w:rsidRPr="00E14462" w:rsidRDefault="00500C91" w:rsidP="00E14462">
      <w:pPr>
        <w:pStyle w:val="aa"/>
        <w:rPr>
          <w:rFonts w:ascii="Times New Roman" w:hAnsi="Times New Roman" w:cs="Times New Roman"/>
          <w:sz w:val="24"/>
          <w:szCs w:val="24"/>
          <w:lang w:eastAsia="zh-CN"/>
        </w:rPr>
      </w:pPr>
      <w:r w:rsidRPr="00E14462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7D0B42" w:rsidRPr="00E14462" w:rsidRDefault="007D0B42" w:rsidP="00E14462">
      <w:pPr>
        <w:pStyle w:val="aa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D0B42" w:rsidRPr="00E14462" w:rsidRDefault="007D0B42" w:rsidP="00E14462">
      <w:pPr>
        <w:pStyle w:val="aa"/>
        <w:rPr>
          <w:rFonts w:ascii="Times New Roman" w:hAnsi="Times New Roman" w:cs="Times New Roman"/>
          <w:sz w:val="24"/>
          <w:szCs w:val="24"/>
          <w:lang w:eastAsia="zh-CN"/>
        </w:rPr>
      </w:pPr>
      <w:r w:rsidRPr="00E14462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</w:p>
    <w:p w:rsidR="007D0B42" w:rsidRPr="00E14462" w:rsidRDefault="007D0B42" w:rsidP="00E14462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E14462">
        <w:rPr>
          <w:rFonts w:ascii="Times New Roman" w:hAnsi="Times New Roman" w:cs="Times New Roman"/>
          <w:sz w:val="24"/>
          <w:szCs w:val="24"/>
          <w:lang w:eastAsia="ru-RU"/>
        </w:rPr>
        <w:t xml:space="preserve">Глава Новониколаевского </w:t>
      </w:r>
    </w:p>
    <w:p w:rsidR="007D0B42" w:rsidRPr="00E14462" w:rsidRDefault="007D0B42" w:rsidP="00E14462">
      <w:pPr>
        <w:pStyle w:val="aa"/>
        <w:rPr>
          <w:rFonts w:ascii="Times New Roman" w:hAnsi="Times New Roman" w:cs="Times New Roman"/>
          <w:sz w:val="24"/>
          <w:szCs w:val="24"/>
          <w:lang w:eastAsia="ru-RU"/>
        </w:rPr>
      </w:pPr>
      <w:r w:rsidRPr="00E14462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                                                                   </w:t>
      </w:r>
      <w:r w:rsidR="00E14462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E14462">
        <w:rPr>
          <w:rFonts w:ascii="Times New Roman" w:hAnsi="Times New Roman" w:cs="Times New Roman"/>
          <w:sz w:val="24"/>
          <w:szCs w:val="24"/>
          <w:lang w:eastAsia="ru-RU"/>
        </w:rPr>
        <w:t xml:space="preserve">    Д.С. Бурков</w:t>
      </w:r>
    </w:p>
    <w:p w:rsidR="007D0B42" w:rsidRPr="00E14462" w:rsidRDefault="007D0B42" w:rsidP="00E14462">
      <w:pPr>
        <w:pStyle w:val="aa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D0B42" w:rsidRPr="00E14462" w:rsidRDefault="007D0B42" w:rsidP="00E14462">
      <w:pPr>
        <w:pStyle w:val="aa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D0B42" w:rsidRPr="00E14462" w:rsidRDefault="007D0B42" w:rsidP="00E14462">
      <w:pPr>
        <w:pStyle w:val="aa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D0B42" w:rsidRPr="00E14462" w:rsidRDefault="007D0B42" w:rsidP="00E14462">
      <w:pPr>
        <w:pStyle w:val="aa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D0B42" w:rsidRPr="00E14462" w:rsidRDefault="007D0B42" w:rsidP="00E14462">
      <w:pPr>
        <w:pStyle w:val="aa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D0B42" w:rsidRPr="00E14462" w:rsidRDefault="007D0B42" w:rsidP="00E14462">
      <w:pPr>
        <w:pStyle w:val="aa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D0B42" w:rsidRPr="00E14462" w:rsidRDefault="007D0B42" w:rsidP="00E14462">
      <w:pPr>
        <w:pStyle w:val="aa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D0B42" w:rsidRPr="00E14462" w:rsidRDefault="007D0B42" w:rsidP="00E14462">
      <w:pPr>
        <w:pStyle w:val="aa"/>
        <w:rPr>
          <w:rFonts w:ascii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tabs>
          <w:tab w:val="left" w:pos="5280"/>
        </w:tabs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tabs>
          <w:tab w:val="left" w:pos="5280"/>
        </w:tabs>
        <w:suppressAutoHyphens/>
        <w:spacing w:after="0" w:line="240" w:lineRule="auto"/>
        <w:ind w:left="48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>Приложение</w:t>
      </w:r>
    </w:p>
    <w:p w:rsidR="007D0B42" w:rsidRPr="009E5C06" w:rsidRDefault="007D0B42" w:rsidP="007D0B42">
      <w:pPr>
        <w:suppressAutoHyphens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 постановлению Администрации </w:t>
      </w:r>
    </w:p>
    <w:p w:rsidR="007D0B42" w:rsidRPr="009E5C06" w:rsidRDefault="007D0B42" w:rsidP="007D0B42">
      <w:pPr>
        <w:suppressAutoHyphens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>Новониколаевского сельского поселения</w:t>
      </w:r>
    </w:p>
    <w:p w:rsidR="007D0B42" w:rsidRPr="009E5C06" w:rsidRDefault="007D0B42" w:rsidP="007D0B42">
      <w:pPr>
        <w:suppressAutoHyphens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>от  11.10.2018  № 156</w:t>
      </w:r>
    </w:p>
    <w:p w:rsidR="007D0B42" w:rsidRPr="009E5C06" w:rsidRDefault="007D0B42" w:rsidP="007D0B42">
      <w:pPr>
        <w:suppressAutoHyphens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D0B42" w:rsidRPr="009E5C06" w:rsidRDefault="007D0B42" w:rsidP="007D0B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Порядок</w:t>
      </w:r>
    </w:p>
    <w:p w:rsidR="007D0B42" w:rsidRPr="009E5C06" w:rsidRDefault="007D0B42" w:rsidP="007D0B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осуществления муниципального земельного контроля в границах </w:t>
      </w:r>
    </w:p>
    <w:p w:rsidR="007D0B42" w:rsidRPr="009E5C06" w:rsidRDefault="007D0B42" w:rsidP="007D0B4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Новониколаевского сельского поселения</w:t>
      </w:r>
      <w:r w:rsidRPr="009E5C06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</w:t>
      </w:r>
    </w:p>
    <w:p w:rsidR="007D0B42" w:rsidRPr="009E5C06" w:rsidRDefault="007D0B42" w:rsidP="007D0B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7D0B42" w:rsidRPr="009E5C06" w:rsidRDefault="000C136A" w:rsidP="000C136A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1. </w:t>
      </w:r>
      <w:r w:rsidR="007D0B42"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Настоящий Порядок устанавливает правила осуществления муниципального земельного контроля в границах </w:t>
      </w:r>
      <w:r w:rsidRPr="009E5C06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Новониколаевского сельского поселения</w:t>
      </w:r>
      <w:r w:rsidR="007D0B42"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(далее - муниципальный контроль).</w:t>
      </w:r>
    </w:p>
    <w:p w:rsidR="007D0B42" w:rsidRPr="009E5C06" w:rsidRDefault="000C136A" w:rsidP="000C136A">
      <w:pPr>
        <w:pStyle w:val="a3"/>
        <w:widowControl w:val="0"/>
        <w:numPr>
          <w:ilvl w:val="0"/>
          <w:numId w:val="2"/>
        </w:numPr>
        <w:suppressAutoHyphens/>
        <w:autoSpaceDE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Муниципальный </w:t>
      </w:r>
      <w:r w:rsidR="007D0B42"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контроль осуществляет </w:t>
      </w:r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>Администрация Новониколаевского сельского поселения</w:t>
      </w:r>
      <w:r w:rsidRPr="009E5C0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 xml:space="preserve"> </w:t>
      </w:r>
      <w:r w:rsidR="007D0B42"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(далее – уполномоченный орган)</w:t>
      </w:r>
      <w:r w:rsidR="007D0B42" w:rsidRPr="009E5C06">
        <w:rPr>
          <w:rFonts w:ascii="Times New Roman" w:eastAsia="Times New Roman" w:hAnsi="Times New Roman" w:cs="Times New Roman"/>
          <w:i/>
          <w:sz w:val="24"/>
          <w:szCs w:val="24"/>
          <w:lang w:eastAsia="zh-CN"/>
        </w:rPr>
        <w:t>.</w:t>
      </w:r>
    </w:p>
    <w:p w:rsidR="007D0B42" w:rsidRPr="009E5C06" w:rsidRDefault="007D0B42" w:rsidP="000C136A">
      <w:pPr>
        <w:pStyle w:val="a3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Полномочиями по осуществлению муниципального контроля обладают:</w:t>
      </w:r>
    </w:p>
    <w:p w:rsidR="007D0B42" w:rsidRPr="009E5C06" w:rsidRDefault="000C136A" w:rsidP="000C1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2 категории по землеустройству и градостроительству.</w:t>
      </w:r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Муниципальный контроль в отношении юридических лиц, индивидуальных предпринимателей осуществляется в соответствии с Федеральным </w:t>
      </w:r>
      <w:hyperlink r:id="rId9" w:history="1">
        <w:r w:rsidRPr="009E5C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законом</w:t>
        </w:r>
      </w:hyperlink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(далее  - Федеральный </w:t>
      </w:r>
      <w:hyperlink r:id="rId10" w:history="1">
        <w:r w:rsidRPr="009E5C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закон</w:t>
        </w:r>
      </w:hyperlink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№ 294-ФЗ) с учетом особенностей, установленных Земельным </w:t>
      </w:r>
      <w:hyperlink r:id="rId11" w:history="1">
        <w:r w:rsidRPr="009E5C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кодексом</w:t>
        </w:r>
      </w:hyperlink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Российской Федерации.  </w:t>
      </w:r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5. Предметом муниципального контроля является </w:t>
      </w: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органами государственной власти, органами местного самоуправления, юридическими лицами, индивидуальными предпринимателями, гражданами (далее - субъекты контроля) в отношении объектов земельных отношений законодательства Российской Федерации, законодательства Томской области, за нарушение которых законодательством Российской Федерации, законодательством Томской области предусмотрена административная и иная ответственность  (далее - обязательные требования).</w:t>
      </w:r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6. Муниципальный контроль осуществляется посредством:</w:t>
      </w:r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1) организации и проведения проверок;</w:t>
      </w:r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организации и проведения мероприятий по профилактике нарушений обязательных требований, мероприятий по контролю, осуществляемых без взаимодействия с юридическими лицами, индивидуальными предпринимателями;</w:t>
      </w:r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принятия предусмотренных законодательством Российской Федерации мер по пресечению и (или) устранению последствий выявленных нарушений.</w:t>
      </w:r>
    </w:p>
    <w:p w:rsidR="007D0B42" w:rsidRPr="009E5C06" w:rsidRDefault="007D0B42" w:rsidP="007D0B4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Должностные лица уполномоченного органа </w:t>
      </w:r>
      <w:r w:rsidRPr="009E5C0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при осуществлении муниципального контроля </w:t>
      </w: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обязаны соблюдать ограничения и выполнять обязанности, установленные </w:t>
      </w:r>
      <w:hyperlink r:id="rId12" w:history="1">
        <w:r w:rsidRPr="009E5C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статьями 15</w:t>
        </w:r>
      </w:hyperlink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r:id="rId13" w:history="1">
        <w:r w:rsidRPr="009E5C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18</w:t>
        </w:r>
      </w:hyperlink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 № 294-ФЗ. </w:t>
      </w:r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Проверка в отношении органа местного самоуправления, органа государственной власти, гражданина проводится на основании </w:t>
      </w:r>
      <w:r w:rsidR="00862310"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 Администрации Новониколаевского сельского поселения.</w:t>
      </w:r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 местного самоуправления, орган государственной власти уведомляются уполномоченным органом о проведении плановой проверки не </w:t>
      </w:r>
      <w:proofErr w:type="gramStart"/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три рабочих дня до начала проведения плановой проверки, а о проведении внеплановой проверки - не менее чем за двадцать четыре часа до начала проведения внеплановой проверки посредством направления уведомления любым доступным способом.</w:t>
      </w:r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 уведомляются уполномоченным органом о проведении плановой проверки не </w:t>
      </w:r>
      <w:proofErr w:type="gramStart"/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два дня до начала проведения плановой проверки, а о </w:t>
      </w: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проведении внеплановой проверки - не менее чем за двадцать четыре часа до начала проведения внеплановой проверки посредством направления уведомления любым доступным способом.</w:t>
      </w:r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9. По результатам проверки должностные лица уполномоченного органа составляют акт проверки в двух экземплярах.</w:t>
      </w:r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При выявлении нарушения требований земельного законодательства, за которое законодательством Российской Федерации предусмотрена административная и иная ответственность, в акте проверки указывается информация о наличии признаков выявленного нарушения. Должностные лица уполномоченного органа направляют копию указанного акта в орган государственного земельного надзора.</w:t>
      </w:r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При выявлении нарушения требований земельного законодательства, за которое законодательством Томской области предусмотрена административная ответственность, привлечение к ответственности за выявленное нарушение осуществляется в соответствии с указанным законодательством. </w:t>
      </w:r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12. При выявлении нарушений земельного законодательства Российской Федерации и Томской области должностные лица уполномоченного органа, проводившие проверку, выдают предписание об устранении выявленных нарушений с указанием сроков их устранения.</w:t>
      </w:r>
    </w:p>
    <w:p w:rsidR="007D0B42" w:rsidRPr="00420A9B" w:rsidRDefault="00420A9B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0A9B">
        <w:rPr>
          <w:rFonts w:ascii="Times New Roman" w:eastAsia="Calibri" w:hAnsi="Times New Roman" w:cs="Times New Roman"/>
          <w:sz w:val="24"/>
          <w:szCs w:val="24"/>
        </w:rPr>
        <w:t xml:space="preserve">13. </w:t>
      </w:r>
      <w:proofErr w:type="gramStart"/>
      <w:r w:rsidRPr="00420A9B">
        <w:rPr>
          <w:rFonts w:ascii="Times New Roman" w:eastAsia="Calibri" w:hAnsi="Times New Roman" w:cs="Times New Roman"/>
          <w:sz w:val="24"/>
          <w:szCs w:val="24"/>
        </w:rPr>
        <w:t>Если по результатам проведенной проверки в рамках осуществления муниципального контроля специалистом 2 категории по землеустройству и градостроительству уполномоченного органа выявлен факт размещения объекта капитального строительства на земельном участке, на котором не допускается размещение такого объекта в соответствии с разрешенным использованием земельного участка и (или) установленными ограничениями использования земельных участков, указанное лицо в срок не позднее пяти рабочих дней со дня</w:t>
      </w:r>
      <w:proofErr w:type="gramEnd"/>
      <w:r w:rsidRPr="00420A9B">
        <w:rPr>
          <w:rFonts w:ascii="Times New Roman" w:eastAsia="Calibri" w:hAnsi="Times New Roman" w:cs="Times New Roman"/>
          <w:sz w:val="24"/>
          <w:szCs w:val="24"/>
        </w:rPr>
        <w:t xml:space="preserve"> окончания проверки направляет в орган местного самоуправления поселения по месту нахождения данного земельного участка или </w:t>
      </w:r>
      <w:proofErr w:type="gramStart"/>
      <w:r w:rsidRPr="00420A9B">
        <w:rPr>
          <w:rFonts w:ascii="Times New Roman" w:eastAsia="Calibri" w:hAnsi="Times New Roman" w:cs="Times New Roman"/>
          <w:sz w:val="24"/>
          <w:szCs w:val="24"/>
        </w:rPr>
        <w:t>в случае нахождения данного земельного участка на межселенной территории в орган местного самоуправления муниципального района уведомление о выявлении самовольной постройки с приложением</w:t>
      </w:r>
      <w:proofErr w:type="gramEnd"/>
      <w:r w:rsidRPr="00420A9B">
        <w:rPr>
          <w:rFonts w:ascii="Times New Roman" w:eastAsia="Calibri" w:hAnsi="Times New Roman" w:cs="Times New Roman"/>
          <w:sz w:val="24"/>
          <w:szCs w:val="24"/>
        </w:rPr>
        <w:t xml:space="preserve"> документов, подтверждающих указанный факт. Форма уведомления о выявлении самовольной постройки, а также перечень документов, подтверждающих наличие признаков самовольной постройки, устанавливаются в соответствии с законодательством о градостроительной деятельности.</w:t>
      </w:r>
      <w:r w:rsidRPr="00420A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D0B42" w:rsidRPr="009E5C06" w:rsidRDefault="007D0B42" w:rsidP="007D0B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E5C06">
        <w:rPr>
          <w:rFonts w:ascii="Times New Roman" w:eastAsia="Times New Roman" w:hAnsi="Times New Roman" w:cs="Times New Roman"/>
          <w:sz w:val="24"/>
          <w:szCs w:val="24"/>
          <w:lang w:eastAsia="ru-RU"/>
        </w:rPr>
        <w:t>14. Сроки и последовательность административных процедур при осуществлении муниципального контроля устанавливаются административным регламентом осуществления муниципального контроля.</w:t>
      </w:r>
    </w:p>
    <w:p w:rsidR="0096322F" w:rsidRPr="009E5C06" w:rsidRDefault="0096322F">
      <w:pPr>
        <w:rPr>
          <w:rFonts w:ascii="Times New Roman" w:hAnsi="Times New Roman" w:cs="Times New Roman"/>
          <w:sz w:val="24"/>
          <w:szCs w:val="24"/>
        </w:rPr>
      </w:pPr>
    </w:p>
    <w:sectPr w:rsidR="0096322F" w:rsidRPr="009E5C06" w:rsidSect="00062AF9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240" w:rsidRDefault="00CE4240" w:rsidP="00062AF9">
      <w:pPr>
        <w:spacing w:after="0" w:line="240" w:lineRule="auto"/>
      </w:pPr>
      <w:r>
        <w:separator/>
      </w:r>
    </w:p>
  </w:endnote>
  <w:endnote w:type="continuationSeparator" w:id="0">
    <w:p w:rsidR="00CE4240" w:rsidRDefault="00CE4240" w:rsidP="00062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240" w:rsidRDefault="00CE4240" w:rsidP="00062AF9">
      <w:pPr>
        <w:spacing w:after="0" w:line="240" w:lineRule="auto"/>
      </w:pPr>
      <w:r>
        <w:separator/>
      </w:r>
    </w:p>
  </w:footnote>
  <w:footnote w:type="continuationSeparator" w:id="0">
    <w:p w:rsidR="00CE4240" w:rsidRDefault="00CE4240" w:rsidP="00062A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6715317"/>
      <w:docPartObj>
        <w:docPartGallery w:val="Page Numbers (Top of Page)"/>
        <w:docPartUnique/>
      </w:docPartObj>
    </w:sdtPr>
    <w:sdtEndPr/>
    <w:sdtContent>
      <w:p w:rsidR="00062AF9" w:rsidRDefault="00062AF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49C4">
          <w:rPr>
            <w:noProof/>
          </w:rPr>
          <w:t>3</w:t>
        </w:r>
        <w:r>
          <w:fldChar w:fldCharType="end"/>
        </w:r>
      </w:p>
    </w:sdtContent>
  </w:sdt>
  <w:p w:rsidR="00062AF9" w:rsidRDefault="00062AF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A2CB0"/>
    <w:multiLevelType w:val="hybridMultilevel"/>
    <w:tmpl w:val="9B0CA904"/>
    <w:lvl w:ilvl="0" w:tplc="1E7E1032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E555AE0"/>
    <w:multiLevelType w:val="hybridMultilevel"/>
    <w:tmpl w:val="740435B4"/>
    <w:lvl w:ilvl="0" w:tplc="19B0CF5C">
      <w:start w:val="1"/>
      <w:numFmt w:val="decimal"/>
      <w:lvlText w:val="%1."/>
      <w:lvlJc w:val="left"/>
      <w:pPr>
        <w:ind w:left="105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398C679D"/>
    <w:multiLevelType w:val="hybridMultilevel"/>
    <w:tmpl w:val="74962794"/>
    <w:lvl w:ilvl="0" w:tplc="1B1A2218">
      <w:start w:val="1"/>
      <w:numFmt w:val="decimal"/>
      <w:lvlText w:val="%1."/>
      <w:lvlJc w:val="left"/>
      <w:pPr>
        <w:ind w:left="3385" w:hanging="1260"/>
      </w:pPr>
    </w:lvl>
    <w:lvl w:ilvl="1" w:tplc="04190019">
      <w:start w:val="1"/>
      <w:numFmt w:val="lowerLetter"/>
      <w:lvlText w:val="%2."/>
      <w:lvlJc w:val="left"/>
      <w:pPr>
        <w:ind w:left="3205" w:hanging="360"/>
      </w:pPr>
    </w:lvl>
    <w:lvl w:ilvl="2" w:tplc="0419001B">
      <w:start w:val="1"/>
      <w:numFmt w:val="lowerRoman"/>
      <w:lvlText w:val="%3."/>
      <w:lvlJc w:val="right"/>
      <w:pPr>
        <w:ind w:left="3925" w:hanging="180"/>
      </w:pPr>
    </w:lvl>
    <w:lvl w:ilvl="3" w:tplc="0419000F">
      <w:start w:val="1"/>
      <w:numFmt w:val="decimal"/>
      <w:lvlText w:val="%4."/>
      <w:lvlJc w:val="left"/>
      <w:pPr>
        <w:ind w:left="4645" w:hanging="360"/>
      </w:pPr>
    </w:lvl>
    <w:lvl w:ilvl="4" w:tplc="04190019">
      <w:start w:val="1"/>
      <w:numFmt w:val="lowerLetter"/>
      <w:lvlText w:val="%5."/>
      <w:lvlJc w:val="left"/>
      <w:pPr>
        <w:ind w:left="5365" w:hanging="360"/>
      </w:pPr>
    </w:lvl>
    <w:lvl w:ilvl="5" w:tplc="0419001B">
      <w:start w:val="1"/>
      <w:numFmt w:val="lowerRoman"/>
      <w:lvlText w:val="%6."/>
      <w:lvlJc w:val="right"/>
      <w:pPr>
        <w:ind w:left="6085" w:hanging="180"/>
      </w:pPr>
    </w:lvl>
    <w:lvl w:ilvl="6" w:tplc="0419000F">
      <w:start w:val="1"/>
      <w:numFmt w:val="decimal"/>
      <w:lvlText w:val="%7."/>
      <w:lvlJc w:val="left"/>
      <w:pPr>
        <w:ind w:left="6805" w:hanging="360"/>
      </w:pPr>
    </w:lvl>
    <w:lvl w:ilvl="7" w:tplc="04190019">
      <w:start w:val="1"/>
      <w:numFmt w:val="lowerLetter"/>
      <w:lvlText w:val="%8."/>
      <w:lvlJc w:val="left"/>
      <w:pPr>
        <w:ind w:left="7525" w:hanging="360"/>
      </w:pPr>
    </w:lvl>
    <w:lvl w:ilvl="8" w:tplc="0419001B">
      <w:start w:val="1"/>
      <w:numFmt w:val="lowerRoman"/>
      <w:lvlText w:val="%9."/>
      <w:lvlJc w:val="right"/>
      <w:pPr>
        <w:ind w:left="824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7D"/>
    <w:rsid w:val="00062AF9"/>
    <w:rsid w:val="000649C4"/>
    <w:rsid w:val="000C136A"/>
    <w:rsid w:val="001E6B48"/>
    <w:rsid w:val="0021259D"/>
    <w:rsid w:val="00406ED9"/>
    <w:rsid w:val="00420A9B"/>
    <w:rsid w:val="00500C91"/>
    <w:rsid w:val="00554445"/>
    <w:rsid w:val="005D4A4E"/>
    <w:rsid w:val="007D0B42"/>
    <w:rsid w:val="00806E7D"/>
    <w:rsid w:val="008231D4"/>
    <w:rsid w:val="00862310"/>
    <w:rsid w:val="0096322F"/>
    <w:rsid w:val="009E5C06"/>
    <w:rsid w:val="00AD163E"/>
    <w:rsid w:val="00CB3C13"/>
    <w:rsid w:val="00CE4240"/>
    <w:rsid w:val="00E1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36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2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2AF9"/>
  </w:style>
  <w:style w:type="paragraph" w:styleId="a6">
    <w:name w:val="footer"/>
    <w:basedOn w:val="a"/>
    <w:link w:val="a7"/>
    <w:uiPriority w:val="99"/>
    <w:unhideWhenUsed/>
    <w:rsid w:val="00062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2AF9"/>
  </w:style>
  <w:style w:type="paragraph" w:styleId="a8">
    <w:name w:val="Balloon Text"/>
    <w:basedOn w:val="a"/>
    <w:link w:val="a9"/>
    <w:uiPriority w:val="99"/>
    <w:semiHidden/>
    <w:unhideWhenUsed/>
    <w:rsid w:val="009E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5C06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E144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36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2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2AF9"/>
  </w:style>
  <w:style w:type="paragraph" w:styleId="a6">
    <w:name w:val="footer"/>
    <w:basedOn w:val="a"/>
    <w:link w:val="a7"/>
    <w:uiPriority w:val="99"/>
    <w:unhideWhenUsed/>
    <w:rsid w:val="00062A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2AF9"/>
  </w:style>
  <w:style w:type="paragraph" w:styleId="a8">
    <w:name w:val="Balloon Text"/>
    <w:basedOn w:val="a"/>
    <w:link w:val="a9"/>
    <w:uiPriority w:val="99"/>
    <w:semiHidden/>
    <w:unhideWhenUsed/>
    <w:rsid w:val="009E5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E5C06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E144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selpasino.ru" TargetMode="External"/><Relationship Id="rId13" Type="http://schemas.openxmlformats.org/officeDocument/2006/relationships/hyperlink" Target="consultantplus://offline/ref=E81AB55A0BF86FB75F69590CD15ADAE4896C4AE7427A74972A92BA0A325EC79978F97474D473CEE8LDTD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81AB55A0BF86FB75F69590CD15ADAE4896C4AE7427A74972A92BA0A325EC79978F97474D473CDE2LDT9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B46EC84B7B33AA8BA34665CCDE0CAFBC3B432C767DDDF8A34E23717D2p7X3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1C8B8D907688F965EDABC6ED1B008CB168180354B1F035F21A1084A52BCFQF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B46EC84B7B33AA8BA34665CCDE0CAFBC2BD30C66CDEDF8A34E23717D2p7X3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2021-12-10T04:52:00Z</cp:lastPrinted>
  <dcterms:created xsi:type="dcterms:W3CDTF">2018-10-11T02:40:00Z</dcterms:created>
  <dcterms:modified xsi:type="dcterms:W3CDTF">2021-12-10T04:53:00Z</dcterms:modified>
</cp:coreProperties>
</file>