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3C" w:rsidRPr="000E7BAE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СОВЕ</w:t>
      </w:r>
      <w:proofErr w:type="gramStart"/>
      <w:r w:rsidRPr="000E7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0E7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="000E7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ПРОЕКТ)</w:t>
      </w:r>
      <w:bookmarkStart w:id="0" w:name="_GoBack"/>
      <w:bookmarkEnd w:id="0"/>
    </w:p>
    <w:p w:rsidR="00C4053C" w:rsidRPr="000E7BAE" w:rsidRDefault="00C4053C" w:rsidP="00C405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Асиновский район Томская область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C4053C" w:rsidRPr="000E7BAE" w:rsidRDefault="000E7BAE" w:rsidP="00C4053C">
      <w:pPr>
        <w:keepNext/>
        <w:tabs>
          <w:tab w:val="left" w:pos="0"/>
          <w:tab w:val="left" w:pos="482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_________</w:t>
      </w:r>
      <w:r w:rsidR="00C4053C" w:rsidRPr="000E7BA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2022                                                                                           </w:t>
      </w:r>
      <w:r w:rsidR="00A33FCB" w:rsidRPr="000E7BA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               </w:t>
      </w:r>
      <w:r w:rsidR="00C4053C" w:rsidRPr="000E7BA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______</w:t>
      </w:r>
    </w:p>
    <w:p w:rsidR="00C4053C" w:rsidRPr="000E7BAE" w:rsidRDefault="00C4053C" w:rsidP="00C4053C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решение Совета Новониколаевского сельского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поселения от 27.12.2021 № 215 «Об утверждении бюджета муниципального образования «Новониколаевское сельское поселение» на 2022 год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2023 и 2024 годов»</w:t>
      </w:r>
    </w:p>
    <w:p w:rsidR="00C4053C" w:rsidRPr="000E7BAE" w:rsidRDefault="00C4053C" w:rsidP="00C4053C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053C" w:rsidRPr="000E7BAE" w:rsidRDefault="00C4053C" w:rsidP="00C4053C">
      <w:pPr>
        <w:tabs>
          <w:tab w:val="left" w:pos="567"/>
          <w:tab w:val="left" w:pos="709"/>
        </w:tabs>
        <w:spacing w:after="120" w:line="240" w:lineRule="auto"/>
        <w:ind w:left="-180" w:firstLine="1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целях привидения муниципального нормативного правового акта в соответствие с законодательством</w:t>
      </w:r>
    </w:p>
    <w:p w:rsidR="00C4053C" w:rsidRPr="000E7BAE" w:rsidRDefault="00C4053C" w:rsidP="00C4053C">
      <w:pPr>
        <w:spacing w:after="12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НОВОНИКОЛАЕВСКОГО СЕЛЬСКОГО ПОСЕЛЕНИЯ </w:t>
      </w:r>
      <w:r w:rsidRPr="000E7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C4053C" w:rsidRPr="000E7BAE" w:rsidRDefault="00C4053C" w:rsidP="00C4053C">
      <w:pPr>
        <w:spacing w:after="12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1.Внести в решение Совета Новониколаевского сельского поселения от 27.12.2021 № 215 «Об утверждении бюджета муниципального образования «Новониколаевское сельское поселение» на 2022 год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плановый период 2023 и 2024 годов» </w:t>
      </w:r>
      <w:r w:rsidRPr="000E7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53C" w:rsidRPr="000E7BAE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Пункт 1 изложить в следующей редакции:</w:t>
      </w:r>
    </w:p>
    <w:p w:rsidR="00C4053C" w:rsidRPr="000E7BAE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-б</w:t>
      </w:r>
      <w:proofErr w:type="gramEnd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 поселения) на 2022 год:</w:t>
      </w:r>
    </w:p>
    <w:p w:rsidR="00C4053C" w:rsidRPr="000E7BAE" w:rsidRDefault="00C4053C" w:rsidP="00C4053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общий объём доходов бюджета поселения в сумме 15563013,71 рублей, в том числе налоговые и неналоговые доходы 3176610,0 рублей;</w:t>
      </w:r>
    </w:p>
    <w:p w:rsidR="00C4053C" w:rsidRPr="000E7BAE" w:rsidRDefault="00C4053C" w:rsidP="00C4053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объём расходов бюджета поселения в сумме 16840244,66  рубля»;</w:t>
      </w:r>
    </w:p>
    <w:p w:rsidR="00C4053C" w:rsidRPr="000E7BAE" w:rsidRDefault="00C4053C" w:rsidP="00C405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бюджета поселения в сумме 1277230,95 рублей;</w:t>
      </w:r>
    </w:p>
    <w:p w:rsidR="00C4053C" w:rsidRPr="000E7BAE" w:rsidRDefault="00C4053C" w:rsidP="00C405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Приложения № 3,4,5,6 и 8 изложить в новой редакции согласно приложениям № 1, 2,3,4 и 5 к настоящему решению.</w:t>
      </w:r>
    </w:p>
    <w:p w:rsidR="00C4053C" w:rsidRPr="000E7BAE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0E7B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www.n</w:t>
        </w:r>
        <w:r w:rsidRPr="000E7B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n</w:t>
        </w:r>
        <w:r w:rsidRPr="000E7B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selpasino.ru</w:t>
        </w:r>
      </w:hyperlink>
      <w:r w:rsidRPr="000E7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4053C" w:rsidRPr="000E7BAE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:rsidR="00C4053C" w:rsidRPr="000E7BAE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Новониколаевского сельского поселения                      </w:t>
      </w:r>
      <w:r w:rsidR="00E7118E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Д.С. Бурков                                                                                                                                                                                      </w:t>
      </w:r>
    </w:p>
    <w:p w:rsidR="00C4053C" w:rsidRPr="000E7BAE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tabs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8E" w:rsidRPr="000E7BAE" w:rsidRDefault="00E7118E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8E" w:rsidRPr="000E7BAE" w:rsidRDefault="00E7118E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8E" w:rsidRPr="000E7BAE" w:rsidRDefault="00E7118E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8E" w:rsidRDefault="00E7118E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BAE" w:rsidRDefault="000E7BAE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BAE" w:rsidRPr="000E7BAE" w:rsidRDefault="000E7BAE" w:rsidP="00C40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</w:t>
      </w:r>
      <w:r w:rsidR="00F93E34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решению Совета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93E34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F93E34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E34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27.12.2021 №215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бюджета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:rsidR="00C4053C" w:rsidRPr="000E7BAE" w:rsidRDefault="002402A2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C4053C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4053C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«Новониколаевское </w:t>
      </w:r>
      <w:proofErr w:type="gramStart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proofErr w:type="gramEnd"/>
    </w:p>
    <w:p w:rsidR="00C4053C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C4053C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 год и плановый период         </w:t>
      </w:r>
      <w:r w:rsidR="00C4053C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и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годов» </w:t>
      </w:r>
      <w:r w:rsid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2402A2" w:rsidRPr="000E7BAE" w:rsidRDefault="002402A2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к решению Совета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бюджета 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:rsidR="00C4053C" w:rsidRPr="000E7BAE" w:rsidRDefault="002402A2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C4053C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«Новониколаевское </w:t>
      </w:r>
      <w:proofErr w:type="gramStart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proofErr w:type="gramEnd"/>
    </w:p>
    <w:p w:rsidR="00C4053C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C4053C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поселение»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 год и плановый период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и 2024 годов»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C4053C" w:rsidRPr="000E7BAE" w:rsidTr="00C4053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Объем поступления доходов бюджета поселения на 2022 год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53C" w:rsidRPr="000E7BAE" w:rsidTr="00C4053C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C4053C" w:rsidRPr="000E7BAE" w:rsidTr="00C4053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3176610,0</w:t>
            </w:r>
          </w:p>
        </w:tc>
      </w:tr>
      <w:tr w:rsidR="00C4053C" w:rsidRPr="000E7BAE" w:rsidTr="00C4053C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1200000,0</w:t>
            </w:r>
          </w:p>
        </w:tc>
      </w:tr>
      <w:tr w:rsidR="00C4053C" w:rsidRPr="000E7BAE" w:rsidTr="00C4053C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1501000,0</w:t>
            </w:r>
          </w:p>
        </w:tc>
      </w:tr>
      <w:tr w:rsidR="00C4053C" w:rsidRPr="000E7BAE" w:rsidTr="00C4053C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53C" w:rsidRPr="000E7BAE" w:rsidTr="00C4053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C4053C" w:rsidRPr="000E7BAE" w:rsidTr="00C4053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160000,0</w:t>
            </w:r>
          </w:p>
        </w:tc>
      </w:tr>
      <w:tr w:rsidR="00C4053C" w:rsidRPr="000E7BAE" w:rsidTr="00C4053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4053C" w:rsidRPr="000E7BAE" w:rsidTr="00C4053C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40000,0</w:t>
            </w:r>
          </w:p>
        </w:tc>
      </w:tr>
      <w:tr w:rsidR="00C4053C" w:rsidRPr="000E7BAE" w:rsidTr="00C4053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125010,0</w:t>
            </w:r>
          </w:p>
        </w:tc>
      </w:tr>
      <w:tr w:rsidR="00C4053C" w:rsidRPr="000E7BAE" w:rsidTr="00C4053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53C" w:rsidRPr="000E7BAE" w:rsidTr="00C4053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4053C" w:rsidRPr="000E7BAE" w:rsidTr="00C4053C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12386403,71</w:t>
            </w:r>
          </w:p>
        </w:tc>
      </w:tr>
      <w:tr w:rsidR="00C4053C" w:rsidRPr="000E7BAE" w:rsidTr="00C4053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6920300,0</w:t>
            </w:r>
          </w:p>
        </w:tc>
      </w:tr>
      <w:tr w:rsidR="00C4053C" w:rsidRPr="000E7BAE" w:rsidTr="00C4053C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295300,0</w:t>
            </w:r>
          </w:p>
        </w:tc>
      </w:tr>
      <w:tr w:rsidR="00C4053C" w:rsidRPr="000E7BAE" w:rsidTr="00C4053C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4058203,71</w:t>
            </w:r>
          </w:p>
        </w:tc>
      </w:tr>
      <w:tr w:rsidR="00C4053C" w:rsidRPr="000E7BAE" w:rsidTr="00C4053C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000 202 3508 21 0000 150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</w:t>
            </w: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1112600,0</w:t>
            </w:r>
          </w:p>
        </w:tc>
      </w:tr>
      <w:tr w:rsidR="00C4053C" w:rsidRPr="000E7BAE" w:rsidTr="00C4053C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15563013,71</w:t>
            </w:r>
          </w:p>
        </w:tc>
      </w:tr>
    </w:tbl>
    <w:p w:rsidR="00C4053C" w:rsidRPr="000E7BAE" w:rsidRDefault="00C4053C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Приложение № 2 к решению Совета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О внесении изменений в решение Совета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Новониколаевского сельского поселения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 27.12.2021 №215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«Об утверждении бюджета муниципального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образования «Новониколаевское </w:t>
      </w:r>
      <w:proofErr w:type="gramStart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proofErr w:type="gramEnd"/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поселение» на 2022 год и плановый период                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2023 и 2024 годов» </w:t>
      </w:r>
      <w:r w:rsid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2A2" w:rsidRPr="000E7BAE" w:rsidRDefault="002402A2" w:rsidP="002402A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Приложение № 4 к решению Совета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«Об утверждении бюджета  муниципального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образования «Новониколаевское </w:t>
      </w:r>
      <w:proofErr w:type="gramStart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proofErr w:type="gramEnd"/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поселение» на 2022 год и плановый период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2023 и 2024 годов»                                                 </w:t>
      </w:r>
    </w:p>
    <w:p w:rsidR="002402A2" w:rsidRPr="000E7BAE" w:rsidRDefault="002402A2" w:rsidP="00240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Ведомственная структура расходов бюджета поселения на 2022год</w:t>
      </w:r>
    </w:p>
    <w:p w:rsidR="00C4053C" w:rsidRPr="000E7BAE" w:rsidRDefault="00C4053C" w:rsidP="00C4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708"/>
        <w:gridCol w:w="709"/>
        <w:gridCol w:w="992"/>
        <w:gridCol w:w="1559"/>
        <w:gridCol w:w="850"/>
        <w:gridCol w:w="1559"/>
      </w:tblGrid>
      <w:tr w:rsidR="00C4053C" w:rsidRPr="000E7BAE" w:rsidTr="00C4053C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16840244,66</w:t>
            </w:r>
          </w:p>
        </w:tc>
      </w:tr>
      <w:tr w:rsidR="00C4053C" w:rsidRPr="000E7BAE" w:rsidTr="00C4053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6757761,0</w:t>
            </w:r>
          </w:p>
        </w:tc>
      </w:tr>
      <w:tr w:rsidR="00C4053C" w:rsidRPr="000E7BAE" w:rsidTr="00C4053C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999430,0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999430,0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999430,0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999430,0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999430,0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10000,0</w:t>
            </w:r>
          </w:p>
        </w:tc>
      </w:tr>
      <w:tr w:rsidR="00C4053C" w:rsidRPr="000E7BAE" w:rsidTr="00C4053C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0E7BAE" w:rsidTr="00C4053C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0E7BAE" w:rsidTr="00C4053C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5091068,0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5091068,0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5091068,0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5079068,0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3891980,0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3891980,0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1187088,0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1172088,0</w:t>
            </w:r>
          </w:p>
        </w:tc>
      </w:tr>
      <w:tr w:rsidR="00C4053C" w:rsidRPr="000E7BAE" w:rsidTr="00C4053C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</w:tr>
      <w:tr w:rsidR="00C4053C" w:rsidRPr="000E7BAE" w:rsidTr="00C4053C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</w:tr>
      <w:tr w:rsidR="00C4053C" w:rsidRPr="000E7BAE" w:rsidTr="00C4053C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</w:tr>
      <w:tr w:rsidR="00C4053C" w:rsidRPr="000E7BAE" w:rsidTr="00C4053C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0E7BAE" w:rsidTr="00C4053C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641263,0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46800,0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40800,0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мероприятия «Оказание 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40800,0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40800,0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40800,0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594463,0</w:t>
            </w:r>
          </w:p>
        </w:tc>
      </w:tr>
      <w:tr w:rsidR="00C4053C" w:rsidRPr="000E7BAE" w:rsidTr="00C4053C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594463,0</w:t>
            </w:r>
          </w:p>
        </w:tc>
      </w:tr>
      <w:tr w:rsidR="00C4053C" w:rsidRPr="000E7BAE" w:rsidTr="00C4053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20000,0</w:t>
            </w:r>
          </w:p>
        </w:tc>
      </w:tr>
      <w:tr w:rsidR="00C4053C" w:rsidRPr="000E7BAE" w:rsidTr="00C4053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</w:tr>
      <w:tr w:rsidR="00C4053C" w:rsidRPr="000E7BAE" w:rsidTr="00C4053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574463,0</w:t>
            </w:r>
          </w:p>
        </w:tc>
      </w:tr>
      <w:tr w:rsidR="00C4053C" w:rsidRPr="000E7BAE" w:rsidTr="00C4053C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555204,0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19259,0</w:t>
            </w:r>
          </w:p>
        </w:tc>
      </w:tr>
      <w:tr w:rsidR="00C4053C" w:rsidRPr="000E7BAE" w:rsidTr="00C4053C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295300,00</w:t>
            </w:r>
          </w:p>
        </w:tc>
      </w:tr>
      <w:tr w:rsidR="00C4053C" w:rsidRPr="000E7BAE" w:rsidTr="00C4053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295300,00</w:t>
            </w:r>
          </w:p>
        </w:tc>
      </w:tr>
      <w:tr w:rsidR="00C4053C" w:rsidRPr="000E7BAE" w:rsidTr="00C4053C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295300,00</w:t>
            </w:r>
          </w:p>
        </w:tc>
      </w:tr>
      <w:tr w:rsidR="00C4053C" w:rsidRPr="000E7BAE" w:rsidTr="00C4053C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295300,00</w:t>
            </w:r>
          </w:p>
        </w:tc>
      </w:tr>
      <w:tr w:rsidR="00C4053C" w:rsidRPr="000E7BAE" w:rsidTr="00C4053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295300,00</w:t>
            </w:r>
          </w:p>
        </w:tc>
      </w:tr>
      <w:tr w:rsidR="00C4053C" w:rsidRPr="000E7BAE" w:rsidTr="00C4053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муниципальными) органами, казенными учреждениями, органами управления 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295300,00</w:t>
            </w:r>
          </w:p>
        </w:tc>
      </w:tr>
      <w:tr w:rsidR="00C4053C" w:rsidRPr="000E7BAE" w:rsidTr="00C4053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255300,0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255300,0</w:t>
            </w:r>
          </w:p>
        </w:tc>
      </w:tr>
      <w:tr w:rsidR="00C4053C" w:rsidRPr="000E7BAE" w:rsidTr="00C4053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255300,0</w:t>
            </w:r>
          </w:p>
        </w:tc>
      </w:tr>
      <w:tr w:rsidR="00C4053C" w:rsidRPr="000E7BAE" w:rsidTr="00C4053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255300,0</w:t>
            </w:r>
          </w:p>
        </w:tc>
      </w:tr>
      <w:tr w:rsidR="00C4053C" w:rsidRPr="000E7BAE" w:rsidTr="00C4053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255300,0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145300,0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145300,0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5140036,66</w:t>
            </w:r>
          </w:p>
        </w:tc>
      </w:tr>
      <w:tr w:rsidR="00C4053C" w:rsidRPr="000E7BAE" w:rsidTr="00C4053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5140036,66</w:t>
            </w:r>
          </w:p>
        </w:tc>
      </w:tr>
      <w:tr w:rsidR="00C4053C" w:rsidRPr="000E7BAE" w:rsidTr="00C4053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5140036,66</w:t>
            </w:r>
          </w:p>
        </w:tc>
      </w:tr>
      <w:tr w:rsidR="00C4053C" w:rsidRPr="000E7BAE" w:rsidTr="00C4053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5140036,66</w:t>
            </w:r>
          </w:p>
        </w:tc>
      </w:tr>
      <w:tr w:rsidR="00C4053C" w:rsidRPr="000E7BAE" w:rsidTr="00C4053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5140036,66</w:t>
            </w:r>
          </w:p>
        </w:tc>
      </w:tr>
      <w:tr w:rsidR="00C4053C" w:rsidRPr="000E7BAE" w:rsidTr="00C4053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«Капитальный ремонт, ремонт и содержание автомобильных дорог общего пользования местного 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2350996,95</w:t>
            </w:r>
          </w:p>
        </w:tc>
      </w:tr>
      <w:tr w:rsidR="00C4053C" w:rsidRPr="000E7BAE" w:rsidTr="00C4053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2350996,95</w:t>
            </w:r>
          </w:p>
        </w:tc>
      </w:tr>
      <w:tr w:rsidR="00C4053C" w:rsidRPr="000E7BAE" w:rsidTr="00C4053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C4053C" w:rsidRPr="000E7BAE" w:rsidTr="00C4053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C4053C" w:rsidRPr="000E7BAE" w:rsidTr="00C4053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Асиновском</w:t>
            </w:r>
            <w:proofErr w:type="spellEnd"/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районе на 2016-2021годы " в том числе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50401Д3000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2492928,27</w:t>
            </w:r>
          </w:p>
        </w:tc>
      </w:tr>
      <w:tr w:rsidR="00C4053C" w:rsidRPr="000E7BAE" w:rsidTr="00C4053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5040140930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2492928,27</w:t>
            </w:r>
          </w:p>
        </w:tc>
      </w:tr>
      <w:tr w:rsidR="00C4053C" w:rsidRPr="000E7BAE" w:rsidTr="00C4053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Асиновском</w:t>
            </w:r>
            <w:proofErr w:type="spellEnd"/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районе на 2016-2021годы " в том числе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146111,44</w:t>
            </w:r>
          </w:p>
        </w:tc>
      </w:tr>
      <w:tr w:rsidR="00C4053C" w:rsidRPr="000E7BAE" w:rsidTr="00C4053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146111,44</w:t>
            </w:r>
          </w:p>
        </w:tc>
      </w:tr>
      <w:tr w:rsidR="00C4053C" w:rsidRPr="000E7BAE" w:rsidTr="00C4053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3064247,0</w:t>
            </w:r>
          </w:p>
        </w:tc>
      </w:tr>
      <w:tr w:rsidR="00C4053C" w:rsidRPr="000E7BAE" w:rsidTr="00C4053C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396800,0</w:t>
            </w:r>
          </w:p>
        </w:tc>
      </w:tr>
      <w:tr w:rsidR="00C4053C" w:rsidRPr="000E7BAE" w:rsidTr="00C4053C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50000,0</w:t>
            </w:r>
          </w:p>
        </w:tc>
      </w:tr>
      <w:tr w:rsidR="00C4053C" w:rsidRPr="000E7BAE" w:rsidTr="00C4053C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0E7BAE" w:rsidTr="00C4053C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0E7BAE" w:rsidTr="00C4053C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0E7BAE" w:rsidTr="00C4053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0E7BAE" w:rsidTr="00C4053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346 800,0 </w:t>
            </w:r>
          </w:p>
        </w:tc>
      </w:tr>
      <w:tr w:rsidR="00C4053C" w:rsidRPr="000E7BAE" w:rsidTr="00C4053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346 800,0  </w:t>
            </w:r>
          </w:p>
        </w:tc>
      </w:tr>
      <w:tr w:rsidR="00C4053C" w:rsidRPr="000E7BAE" w:rsidTr="00C4053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proofErr w:type="spell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трасферты</w:t>
            </w:r>
            <w:proofErr w:type="spell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реализацию муниципальной программы "Обеспечение </w:t>
            </w:r>
            <w:proofErr w:type="spell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доступпного</w:t>
            </w:r>
            <w:proofErr w:type="spell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346 800,0  </w:t>
            </w:r>
          </w:p>
        </w:tc>
      </w:tr>
      <w:tr w:rsidR="00C4053C" w:rsidRPr="000E7BAE" w:rsidTr="00C4053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346 800,0  </w:t>
            </w:r>
          </w:p>
        </w:tc>
      </w:tr>
      <w:tr w:rsidR="00C4053C" w:rsidRPr="000E7BAE" w:rsidTr="00C4053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1340000,0</w:t>
            </w:r>
          </w:p>
        </w:tc>
      </w:tr>
      <w:tr w:rsidR="00C4053C" w:rsidRPr="000E7BAE" w:rsidTr="00C4053C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1340000,0</w:t>
            </w:r>
          </w:p>
        </w:tc>
      </w:tr>
      <w:tr w:rsidR="00C4053C" w:rsidRPr="000E7BAE" w:rsidTr="00C4053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1340000,0</w:t>
            </w:r>
          </w:p>
        </w:tc>
      </w:tr>
      <w:tr w:rsidR="00C4053C" w:rsidRPr="000E7BAE" w:rsidTr="00C4053C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1340000,0</w:t>
            </w:r>
          </w:p>
        </w:tc>
      </w:tr>
      <w:tr w:rsidR="00C4053C" w:rsidRPr="000E7BAE" w:rsidTr="00C4053C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940000,0</w:t>
            </w:r>
          </w:p>
        </w:tc>
      </w:tr>
      <w:tr w:rsidR="00C4053C" w:rsidRPr="000E7BAE" w:rsidTr="00C4053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940000,0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1327447,0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1056047,0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1056047,0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1056047,0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590000,0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590000,0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466047,0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466047,0</w:t>
            </w:r>
          </w:p>
        </w:tc>
      </w:tr>
      <w:tr w:rsidR="00C4053C" w:rsidRPr="000E7BAE" w:rsidTr="00C4053C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271400,0</w:t>
            </w:r>
          </w:p>
        </w:tc>
      </w:tr>
      <w:tr w:rsidR="00C4053C" w:rsidRPr="000E7BAE" w:rsidTr="00C4053C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271400,0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271400,0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271400,0</w:t>
            </w:r>
          </w:p>
        </w:tc>
      </w:tr>
      <w:tr w:rsidR="00C4053C" w:rsidRPr="000E7BAE" w:rsidTr="00C4053C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</w:t>
            </w: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95000,0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95000,0</w:t>
            </w:r>
          </w:p>
        </w:tc>
      </w:tr>
      <w:tr w:rsidR="00C4053C" w:rsidRPr="000E7BAE" w:rsidTr="00C4053C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75000,0</w:t>
            </w:r>
          </w:p>
        </w:tc>
      </w:tr>
      <w:tr w:rsidR="00C4053C" w:rsidRPr="000E7BAE" w:rsidTr="00C4053C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Подпрограмма «Развитие социальной инфраструктуры»</w:t>
            </w: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Иные межбюджетные трансферты на реализацию муниципальной программы «Развитие физической культуры и спорта в </w:t>
            </w:r>
            <w:proofErr w:type="spell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0E7BAE" w:rsidTr="00C4053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</w:tbl>
    <w:p w:rsidR="002402A2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2402A2" w:rsidRPr="000E7BAE" w:rsidRDefault="002402A2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2A2" w:rsidRPr="000E7BAE" w:rsidRDefault="002402A2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2A2" w:rsidRPr="000E7BAE" w:rsidRDefault="002402A2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2A2" w:rsidRPr="000E7BAE" w:rsidRDefault="002402A2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2A2" w:rsidRPr="000E7BAE" w:rsidRDefault="002402A2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9A" w:rsidRPr="000E7BAE" w:rsidRDefault="00FB1E9A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9A" w:rsidRPr="000E7BAE" w:rsidRDefault="00FB1E9A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9A" w:rsidRPr="000E7BAE" w:rsidRDefault="00FB1E9A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9A" w:rsidRPr="000E7BAE" w:rsidRDefault="00FB1E9A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9A" w:rsidRPr="000E7BAE" w:rsidRDefault="00FB1E9A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C75" w:rsidRPr="000E7BAE" w:rsidRDefault="002402A2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C06C75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Приложение № 3 к решению Совета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 внесении изменений в решение Совета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Новониколаевского сельского поселения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от 27.12.2021 №215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«Об утверждении бюджета муниципального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образования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«Новониколаевское сельское поселение»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на 2022 год и плановый период 2023 и2024 </w:t>
      </w:r>
      <w:r w:rsidR="002402A2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2402A2" w:rsidRPr="000E7BAE" w:rsidRDefault="002402A2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годов» </w:t>
      </w:r>
      <w:r w:rsid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C75" w:rsidRPr="000E7BAE" w:rsidRDefault="002402A2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C06C75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C06C75" w:rsidRPr="000E7BAE" w:rsidRDefault="00C06C75" w:rsidP="00C06C75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Приложение № 5 к решению Совета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«Об утверждении бюджета  муниципального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образования «Новониколаевское </w:t>
      </w:r>
      <w:proofErr w:type="gramStart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proofErr w:type="gramEnd"/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поселение» на 2022 год и плановый период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2023 и 2024 годов» </w:t>
      </w:r>
      <w:r w:rsid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C4053C" w:rsidRPr="000E7BAE" w:rsidRDefault="00C06C75" w:rsidP="00C06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C4053C" w:rsidRPr="000E7BAE" w:rsidRDefault="00C06C75" w:rsidP="00C06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OLE_LINK24"/>
      <w:bookmarkStart w:id="2" w:name="OLE_LINK23"/>
      <w:bookmarkStart w:id="3" w:name="OLE_LINK22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классификации расходов бюджета поселения</w:t>
      </w:r>
      <w:proofErr w:type="gramEnd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 год</w:t>
      </w: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C4053C" w:rsidRPr="000E7BAE" w:rsidTr="00C4053C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16840244,66</w:t>
            </w:r>
          </w:p>
        </w:tc>
      </w:tr>
      <w:tr w:rsidR="00C4053C" w:rsidRPr="000E7BAE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13180251,66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5103068,0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5079068,0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3891980,0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3891980,0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«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1187088,0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1172088,0</w:t>
            </w:r>
          </w:p>
        </w:tc>
      </w:tr>
      <w:tr w:rsidR="00C4053C" w:rsidRPr="000E7BAE" w:rsidTr="00C4053C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</w:tr>
      <w:tr w:rsidR="00C4053C" w:rsidRPr="000E7BAE" w:rsidTr="00C4053C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24000,0</w:t>
            </w:r>
          </w:p>
        </w:tc>
      </w:tr>
      <w:tr w:rsidR="00C4053C" w:rsidRPr="000E7BAE" w:rsidTr="00C4053C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24000,0</w:t>
            </w:r>
          </w:p>
        </w:tc>
      </w:tr>
      <w:tr w:rsidR="00C4053C" w:rsidRPr="000E7BAE" w:rsidTr="00C4053C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24000,0</w:t>
            </w:r>
          </w:p>
        </w:tc>
      </w:tr>
      <w:tr w:rsidR="00C4053C" w:rsidRPr="000E7BAE" w:rsidTr="00C4053C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25530</w:t>
            </w: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4053C" w:rsidRPr="000E7BAE" w:rsidTr="00C4053C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255300,0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145300,0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145300,0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110000,0</w:t>
            </w:r>
          </w:p>
        </w:tc>
      </w:tr>
      <w:tr w:rsidR="00C4053C" w:rsidRPr="000E7BAE" w:rsidTr="00C4053C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5140036,0</w:t>
            </w:r>
          </w:p>
        </w:tc>
      </w:tr>
      <w:tr w:rsidR="00C4053C" w:rsidRPr="000E7BAE" w:rsidTr="00C4053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мероприятия «Содержание и развитие 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5140036,0</w:t>
            </w:r>
          </w:p>
        </w:tc>
      </w:tr>
      <w:tr w:rsidR="00C4053C" w:rsidRPr="000E7BAE" w:rsidTr="00C4053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2350996,95</w:t>
            </w:r>
          </w:p>
        </w:tc>
      </w:tr>
      <w:tr w:rsidR="00C4053C" w:rsidRPr="000E7BAE" w:rsidTr="00C4053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2350996,95</w:t>
            </w:r>
          </w:p>
        </w:tc>
      </w:tr>
      <w:tr w:rsidR="00C4053C" w:rsidRPr="000E7BAE" w:rsidTr="00C4053C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C4053C" w:rsidRPr="000E7BAE" w:rsidTr="00C4053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150000,0</w:t>
            </w:r>
          </w:p>
        </w:tc>
      </w:tr>
      <w:tr w:rsidR="00C4053C" w:rsidRPr="000E7BAE" w:rsidTr="00C4053C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 на 2016-2021годы " в том числе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5040140930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2492928,27</w:t>
            </w:r>
          </w:p>
        </w:tc>
      </w:tr>
      <w:tr w:rsidR="00C4053C" w:rsidRPr="000E7BAE" w:rsidTr="00C4053C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5040140930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2492928,27</w:t>
            </w:r>
          </w:p>
        </w:tc>
      </w:tr>
      <w:tr w:rsidR="00C4053C" w:rsidRPr="000E7BAE" w:rsidTr="00C4053C">
        <w:trPr>
          <w:trHeight w:val="25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 на 2016-2021годы " в том числе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0930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146111</w:t>
            </w: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C4053C" w:rsidRPr="000E7BAE" w:rsidTr="00C4053C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50401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0930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146111</w:t>
            </w: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C4053C" w:rsidRPr="000E7BAE" w:rsidTr="00C4053C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2446047,0</w:t>
            </w:r>
          </w:p>
        </w:tc>
      </w:tr>
      <w:tr w:rsidR="00C4053C" w:rsidRPr="000E7BAE" w:rsidTr="00C4053C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0E7BAE" w:rsidTr="00C4053C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0E7BAE" w:rsidTr="00C4053C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1340000,0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1340000,0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940000,0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1056047,0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590000,0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590000,0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466047,0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466047,0</w:t>
            </w:r>
          </w:p>
        </w:tc>
      </w:tr>
      <w:tr w:rsidR="00C4053C" w:rsidRPr="000E7BAE" w:rsidTr="00C4053C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235800,0</w:t>
            </w:r>
          </w:p>
        </w:tc>
      </w:tr>
      <w:tr w:rsidR="00C4053C" w:rsidRPr="000E7BAE" w:rsidTr="00C4053C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235800,0</w:t>
            </w:r>
          </w:p>
        </w:tc>
      </w:tr>
      <w:tr w:rsidR="00C4053C" w:rsidRPr="000E7BAE" w:rsidTr="00C4053C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40800,0</w:t>
            </w:r>
          </w:p>
        </w:tc>
      </w:tr>
      <w:tr w:rsidR="00C4053C" w:rsidRPr="000E7BAE" w:rsidTr="00C4053C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40800,0</w:t>
            </w:r>
          </w:p>
        </w:tc>
      </w:tr>
      <w:tr w:rsidR="00C4053C" w:rsidRPr="000E7BAE" w:rsidTr="00C4053C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0E7BAE" w:rsidTr="00C4053C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Иные межбюджетные трансферты на реализацию муниципальной программы «Развитие физической культуры и спорта в </w:t>
            </w:r>
            <w:proofErr w:type="spell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3659993,0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3649993,0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999430,0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999430,0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271400,0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271400,0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20000,0</w:t>
            </w:r>
          </w:p>
        </w:tc>
      </w:tr>
      <w:tr w:rsidR="00C4053C" w:rsidRPr="000E7BAE" w:rsidTr="00C4053C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931263,0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912004,0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19259,0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муниципальными) органами, казенными учреждениями, органами управления государственными 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295300,00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295300,00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53C" w:rsidRPr="000E7BAE" w:rsidRDefault="00C4053C" w:rsidP="00C405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  <w:tr w:rsidR="00C4053C" w:rsidRPr="000E7BAE" w:rsidTr="00C4053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1112600,0</w:t>
            </w:r>
          </w:p>
        </w:tc>
      </w:tr>
    </w:tbl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bookmarkEnd w:id="2"/>
    <w:bookmarkEnd w:id="3"/>
    <w:p w:rsidR="00C06C75" w:rsidRPr="000E7BAE" w:rsidRDefault="00C4053C" w:rsidP="000E7BAE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Приложение № 4 к решению Совета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 внесении изменений в решение Совета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Новониколаевского сельского поселения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от 27.12.2021 №215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«Об утверждении бюджета муниципального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образования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«Новониколаевское сельское поселение»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и плановый период 2023 и2024 годов»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C06C75" w:rsidRPr="000E7BAE" w:rsidRDefault="00C06C75" w:rsidP="00C06C75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Приложение № 6 к решению Совета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«Об утверждении бюджета  муниципального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образования «Новониколаевское </w:t>
      </w:r>
      <w:proofErr w:type="gramStart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proofErr w:type="gramEnd"/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поселение» на 2022 год и плановый период</w:t>
      </w:r>
    </w:p>
    <w:p w:rsidR="00C06C75" w:rsidRPr="000E7BAE" w:rsidRDefault="00C06C75" w:rsidP="00C06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2023 и 2024 годов» </w:t>
      </w:r>
      <w:r w:rsid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53C" w:rsidRPr="000E7BAE" w:rsidRDefault="00C06C75" w:rsidP="00C06C75">
      <w:pPr>
        <w:tabs>
          <w:tab w:val="left" w:pos="39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053C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  <w:proofErr w:type="gramStart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proofErr w:type="gramEnd"/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Российской Федерации на 2022 год и плановый период 2023 и 2024 годов</w:t>
      </w: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C4053C" w:rsidRPr="000E7BAE" w:rsidTr="00C4053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53C" w:rsidRPr="000E7BAE" w:rsidTr="00C4053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Дотация на выравнивание уровня бюджетной обеспеченности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6920300,0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6948590,0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6966590,0</w:t>
            </w:r>
          </w:p>
        </w:tc>
      </w:tr>
      <w:tr w:rsidR="00C4053C" w:rsidRPr="000E7BAE" w:rsidTr="00C4053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</w:t>
            </w:r>
            <w:proofErr w:type="gramEnd"/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295300,00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0E7BAE" w:rsidRDefault="00C4053C" w:rsidP="00C4053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0E7BAE" w:rsidRDefault="00C4053C" w:rsidP="00C4053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53C" w:rsidRPr="000E7BAE" w:rsidTr="00C4053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ИТОГО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7215600,0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6948590,0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6966590,0</w:t>
            </w:r>
          </w:p>
        </w:tc>
      </w:tr>
      <w:tr w:rsidR="00C4053C" w:rsidRPr="000E7BAE" w:rsidTr="00C4053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БЕЗВОЗМЕЗДНЫХ ПОСТУПЛЕНИЙ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7215600,0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6948590,0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6966590,0</w:t>
            </w:r>
          </w:p>
        </w:tc>
      </w:tr>
    </w:tbl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 к решению Совета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решение Совета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Новониколаевского сельского поселения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27.12.2021 №215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бюджета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:rsidR="00C4053C" w:rsidRPr="000E7BAE" w:rsidRDefault="001C732A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4053C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«Новониколаевское сельское поселение»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и плановый период 2023 и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годов»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53C" w:rsidRPr="000E7BAE" w:rsidRDefault="00C4053C" w:rsidP="00C4053C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8 к решению Совета</w:t>
      </w:r>
    </w:p>
    <w:p w:rsidR="00C4053C" w:rsidRPr="000E7BAE" w:rsidRDefault="00C4053C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бюджета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:rsidR="00C4053C" w:rsidRPr="000E7BAE" w:rsidRDefault="001C732A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C4053C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«Новониколаевское </w:t>
      </w:r>
      <w:proofErr w:type="gramStart"/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proofErr w:type="gramEnd"/>
    </w:p>
    <w:p w:rsidR="00C4053C" w:rsidRPr="000E7BAE" w:rsidRDefault="001C732A" w:rsidP="00C4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C4053C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 год и плановый период</w:t>
      </w:r>
    </w:p>
    <w:p w:rsidR="001C732A" w:rsidRPr="000E7BAE" w:rsidRDefault="001C732A" w:rsidP="001C7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2023 и 2024 годов» </w:t>
      </w:r>
      <w:r w:rsid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53C" w:rsidRPr="000E7BAE" w:rsidRDefault="00C4053C" w:rsidP="001C7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1C732A"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объемы финансирования муниципальной программы на 2022 год и плановый период 2023 и 2024годов</w:t>
      </w: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702"/>
        <w:gridCol w:w="1702"/>
      </w:tblGrid>
      <w:tr w:rsidR="00C4053C" w:rsidRPr="000E7BAE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2022г.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2023г.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2024г.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4053C" w:rsidRPr="000E7BAE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13180251,0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8684760,0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8772460,0</w:t>
            </w:r>
          </w:p>
        </w:tc>
      </w:tr>
      <w:tr w:rsidR="00C4053C" w:rsidRPr="000E7BAE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235800,0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175000,0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175000,0</w:t>
            </w:r>
          </w:p>
        </w:tc>
      </w:tr>
      <w:tr w:rsidR="00C4053C" w:rsidRPr="000E7BAE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2446047,0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1896047,0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1920327,0</w:t>
            </w:r>
          </w:p>
        </w:tc>
      </w:tr>
      <w:tr w:rsidR="00C4053C" w:rsidRPr="000E7BAE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0E7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255300,0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255300,0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270000,0</w:t>
            </w:r>
          </w:p>
        </w:tc>
      </w:tr>
      <w:tr w:rsidR="00C4053C" w:rsidRPr="000E7BAE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5140036,66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1722105,0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1769825,0</w:t>
            </w:r>
          </w:p>
        </w:tc>
      </w:tr>
      <w:tr w:rsidR="00C4053C" w:rsidRPr="000E7BAE" w:rsidTr="00C405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Обеспечивающая подпрограмма </w:t>
            </w: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5103068,0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4636308,0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3C" w:rsidRPr="000E7BAE" w:rsidRDefault="00C4053C" w:rsidP="00C4053C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AE">
              <w:rPr>
                <w:rFonts w:ascii="Times New Roman" w:eastAsia="Times New Roman" w:hAnsi="Times New Roman" w:cs="Times New Roman"/>
                <w:sz w:val="24"/>
                <w:szCs w:val="24"/>
              </w:rPr>
              <w:t>4637308,0</w:t>
            </w:r>
          </w:p>
        </w:tc>
      </w:tr>
    </w:tbl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3C" w:rsidRPr="000E7BAE" w:rsidRDefault="00C4053C" w:rsidP="00C4053C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35F" w:rsidRPr="000E7BAE" w:rsidRDefault="00F6635F">
      <w:pPr>
        <w:rPr>
          <w:rFonts w:ascii="Times New Roman" w:hAnsi="Times New Roman" w:cs="Times New Roman"/>
        </w:rPr>
      </w:pPr>
    </w:p>
    <w:sectPr w:rsidR="00F6635F" w:rsidRPr="000E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EE"/>
    <w:rsid w:val="000E7BAE"/>
    <w:rsid w:val="001C732A"/>
    <w:rsid w:val="002402A2"/>
    <w:rsid w:val="005F3DEE"/>
    <w:rsid w:val="00A33FCB"/>
    <w:rsid w:val="00C06C75"/>
    <w:rsid w:val="00C4053C"/>
    <w:rsid w:val="00E7118E"/>
    <w:rsid w:val="00F6635F"/>
    <w:rsid w:val="00F93E34"/>
    <w:rsid w:val="00FB1E9A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05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53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053C"/>
  </w:style>
  <w:style w:type="character" w:styleId="a3">
    <w:name w:val="Hyperlink"/>
    <w:basedOn w:val="a0"/>
    <w:uiPriority w:val="99"/>
    <w:semiHidden/>
    <w:unhideWhenUsed/>
    <w:rsid w:val="00C405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053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40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40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C405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C4053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C4053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405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C4053C"/>
    <w:pPr>
      <w:spacing w:after="120" w:line="240" w:lineRule="auto"/>
      <w:ind w:left="283"/>
    </w:pPr>
    <w:rPr>
      <w:rFonts w:ascii="Times New Roman" w:eastAsia="Times New Roman" w:hAnsi="Times New Roman" w:cs="Tahoma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4053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C405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405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4053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05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C4053C"/>
  </w:style>
  <w:style w:type="table" w:styleId="af2">
    <w:name w:val="Table Grid"/>
    <w:basedOn w:val="a1"/>
    <w:uiPriority w:val="59"/>
    <w:rsid w:val="00C40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05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53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053C"/>
  </w:style>
  <w:style w:type="character" w:styleId="a3">
    <w:name w:val="Hyperlink"/>
    <w:basedOn w:val="a0"/>
    <w:uiPriority w:val="99"/>
    <w:semiHidden/>
    <w:unhideWhenUsed/>
    <w:rsid w:val="00C405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053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40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40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C405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C4053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C4053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405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0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C4053C"/>
    <w:pPr>
      <w:spacing w:after="120" w:line="240" w:lineRule="auto"/>
      <w:ind w:left="283"/>
    </w:pPr>
    <w:rPr>
      <w:rFonts w:ascii="Times New Roman" w:eastAsia="Times New Roman" w:hAnsi="Times New Roman" w:cs="Tahoma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4053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C405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405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4053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05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C4053C"/>
  </w:style>
  <w:style w:type="table" w:styleId="af2">
    <w:name w:val="Table Grid"/>
    <w:basedOn w:val="a1"/>
    <w:uiPriority w:val="59"/>
    <w:rsid w:val="00C40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5088</Words>
  <Characters>29007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2022-04-06T09:17:00Z</dcterms:created>
  <dcterms:modified xsi:type="dcterms:W3CDTF">2022-05-16T06:55:00Z</dcterms:modified>
</cp:coreProperties>
</file>